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3A" w:rsidRPr="0045153A" w:rsidRDefault="00951D3A" w:rsidP="00923A11">
      <w:pPr>
        <w:autoSpaceDE w:val="0"/>
        <w:autoSpaceDN w:val="0"/>
        <w:adjustRightInd w:val="0"/>
        <w:jc w:val="center"/>
        <w:rPr>
          <w:b/>
        </w:rPr>
      </w:pPr>
      <w:r w:rsidRPr="0045153A">
        <w:rPr>
          <w:b/>
        </w:rPr>
        <w:t>ПОЯСНИТЕЛЬНАЯ ЗАПИСКА</w:t>
      </w:r>
    </w:p>
    <w:p w:rsidR="003524C8" w:rsidRDefault="003524C8" w:rsidP="0045153A">
      <w:pPr>
        <w:autoSpaceDE w:val="0"/>
        <w:autoSpaceDN w:val="0"/>
        <w:adjustRightInd w:val="0"/>
        <w:jc w:val="center"/>
        <w:rPr>
          <w:b/>
        </w:rPr>
      </w:pPr>
    </w:p>
    <w:p w:rsidR="00951D3A" w:rsidRPr="0045153A" w:rsidRDefault="00951D3A" w:rsidP="0045153A">
      <w:pPr>
        <w:autoSpaceDE w:val="0"/>
        <w:autoSpaceDN w:val="0"/>
        <w:adjustRightInd w:val="0"/>
        <w:jc w:val="center"/>
        <w:rPr>
          <w:b/>
        </w:rPr>
      </w:pPr>
      <w:r w:rsidRPr="0045153A">
        <w:rPr>
          <w:b/>
        </w:rPr>
        <w:t>к отчету об исполнении консолидированного бюджета</w:t>
      </w:r>
    </w:p>
    <w:p w:rsidR="00C278CD" w:rsidRPr="0045153A" w:rsidRDefault="00C278CD" w:rsidP="00BA47BC">
      <w:pPr>
        <w:pStyle w:val="ConsPlusNonformat"/>
        <w:widowControl/>
        <w:tabs>
          <w:tab w:val="left" w:pos="2160"/>
          <w:tab w:val="left" w:pos="3780"/>
          <w:tab w:val="left" w:pos="396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Look w:val="01E0"/>
      </w:tblPr>
      <w:tblGrid>
        <w:gridCol w:w="8028"/>
        <w:gridCol w:w="1260"/>
      </w:tblGrid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КОДЫ</w:t>
            </w:r>
          </w:p>
        </w:tc>
      </w:tr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Форма по ОКУД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0503360</w:t>
            </w:r>
          </w:p>
        </w:tc>
      </w:tr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45153A" w:rsidRDefault="00C278CD" w:rsidP="00FC4E6A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 xml:space="preserve">на 01 </w:t>
            </w:r>
            <w:r w:rsidR="00DA06C9">
              <w:rPr>
                <w:b/>
                <w:sz w:val="20"/>
                <w:szCs w:val="20"/>
              </w:rPr>
              <w:t>января</w:t>
            </w:r>
            <w:r w:rsidRPr="0045153A">
              <w:rPr>
                <w:b/>
                <w:sz w:val="20"/>
                <w:szCs w:val="20"/>
              </w:rPr>
              <w:t xml:space="preserve"> 20</w:t>
            </w:r>
            <w:proofErr w:type="spellStart"/>
            <w:r w:rsidR="00FC4E6A">
              <w:rPr>
                <w:b/>
                <w:sz w:val="20"/>
                <w:szCs w:val="20"/>
                <w:lang w:val="en-US"/>
              </w:rPr>
              <w:t>20</w:t>
            </w:r>
            <w:proofErr w:type="spellEnd"/>
            <w:r w:rsidRPr="0045153A">
              <w:rPr>
                <w:b/>
                <w:sz w:val="20"/>
                <w:szCs w:val="20"/>
              </w:rPr>
              <w:t xml:space="preserve"> г. </w:t>
            </w:r>
            <w:r w:rsidR="0045153A">
              <w:rPr>
                <w:b/>
                <w:sz w:val="20"/>
                <w:szCs w:val="20"/>
              </w:rPr>
              <w:t xml:space="preserve">                            </w:t>
            </w:r>
            <w:r w:rsidRPr="0045153A">
              <w:rPr>
                <w:b/>
                <w:sz w:val="20"/>
                <w:szCs w:val="20"/>
              </w:rPr>
              <w:t xml:space="preserve">               Дата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FC4E6A" w:rsidRDefault="00FC4E6A" w:rsidP="00FB75D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FB75D7">
              <w:rPr>
                <w:b/>
                <w:sz w:val="20"/>
                <w:szCs w:val="20"/>
              </w:rPr>
              <w:t>6</w:t>
            </w:r>
            <w:r w:rsidR="00C278CD" w:rsidRPr="0045153A">
              <w:rPr>
                <w:b/>
                <w:sz w:val="20"/>
                <w:szCs w:val="20"/>
              </w:rPr>
              <w:t>.</w:t>
            </w:r>
            <w:r w:rsidR="00DA06C9">
              <w:rPr>
                <w:b/>
                <w:sz w:val="20"/>
                <w:szCs w:val="20"/>
              </w:rPr>
              <w:t>0</w:t>
            </w:r>
            <w:r w:rsidR="001C7B19">
              <w:rPr>
                <w:b/>
                <w:sz w:val="20"/>
                <w:szCs w:val="20"/>
              </w:rPr>
              <w:t>3</w:t>
            </w:r>
            <w:r w:rsidR="00C278CD" w:rsidRPr="0045153A">
              <w:rPr>
                <w:b/>
                <w:sz w:val="20"/>
                <w:szCs w:val="20"/>
              </w:rPr>
              <w:t>.20</w:t>
            </w:r>
            <w:r>
              <w:rPr>
                <w:b/>
                <w:sz w:val="20"/>
                <w:szCs w:val="20"/>
                <w:lang w:val="en-US"/>
              </w:rPr>
              <w:t>20</w:t>
            </w:r>
          </w:p>
        </w:tc>
      </w:tr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по ОКПО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45153A">
              <w:rPr>
                <w:b/>
                <w:sz w:val="20"/>
                <w:szCs w:val="20"/>
              </w:rPr>
              <w:t xml:space="preserve">Наименование финансового органа   </w:t>
            </w:r>
            <w:r w:rsidRPr="0045153A">
              <w:rPr>
                <w:b/>
                <w:sz w:val="20"/>
                <w:szCs w:val="20"/>
                <w:u w:val="single"/>
              </w:rPr>
              <w:t xml:space="preserve">Департамент финансов </w:t>
            </w:r>
          </w:p>
          <w:p w:rsidR="00C278CD" w:rsidRPr="0045153A" w:rsidRDefault="00C278CD" w:rsidP="00C278C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  <w:u w:val="single"/>
              </w:rPr>
              <w:t>Томской области</w:t>
            </w:r>
          </w:p>
          <w:p w:rsidR="00C278CD" w:rsidRPr="0045153A" w:rsidRDefault="00C278CD" w:rsidP="00C278CD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Глава по БК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3672E" w:rsidRPr="0045153A" w:rsidRDefault="00C278CD" w:rsidP="00E367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45153A">
              <w:rPr>
                <w:b/>
                <w:sz w:val="20"/>
                <w:szCs w:val="20"/>
              </w:rPr>
              <w:t xml:space="preserve">Наименование бюджета </w:t>
            </w:r>
            <w:r w:rsidRPr="0045153A">
              <w:rPr>
                <w:b/>
                <w:sz w:val="20"/>
                <w:szCs w:val="20"/>
                <w:u w:val="single"/>
              </w:rPr>
              <w:t>консолидированный</w:t>
            </w:r>
            <w:r w:rsidR="00E3672E" w:rsidRPr="0045153A">
              <w:rPr>
                <w:b/>
                <w:sz w:val="20"/>
                <w:szCs w:val="20"/>
                <w:u w:val="single"/>
              </w:rPr>
              <w:t xml:space="preserve"> бюджет Томской области и бюджета территориального государственного внебюджетного фонда</w:t>
            </w:r>
          </w:p>
          <w:p w:rsidR="00C278CD" w:rsidRPr="0045153A" w:rsidRDefault="00C278CD" w:rsidP="00E3672E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 xml:space="preserve">               по ОК</w:t>
            </w:r>
            <w:r w:rsidR="00E3672E" w:rsidRPr="0045153A">
              <w:rPr>
                <w:b/>
                <w:sz w:val="20"/>
                <w:szCs w:val="20"/>
              </w:rPr>
              <w:t>АТО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672E" w:rsidRPr="0045153A" w:rsidRDefault="00E3672E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E3672E" w:rsidRPr="0045153A" w:rsidRDefault="00E3672E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278CD" w:rsidRPr="0045153A" w:rsidRDefault="00E3672E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69000000</w:t>
            </w:r>
          </w:p>
        </w:tc>
      </w:tr>
      <w:tr w:rsidR="00C278CD" w:rsidRPr="0045153A" w:rsidTr="00E3672E"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Периодичность: месячная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278CD" w:rsidRPr="0045153A" w:rsidTr="00D76C6C">
        <w:trPr>
          <w:trHeight w:val="437"/>
        </w:trPr>
        <w:tc>
          <w:tcPr>
            <w:tcW w:w="802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 xml:space="preserve">Единица измерения: </w:t>
            </w:r>
            <w:r w:rsidR="00C47123">
              <w:rPr>
                <w:b/>
                <w:sz w:val="20"/>
                <w:szCs w:val="20"/>
              </w:rPr>
              <w:t>рублей</w:t>
            </w:r>
            <w:r w:rsidRPr="0045153A">
              <w:rPr>
                <w:b/>
                <w:sz w:val="20"/>
                <w:szCs w:val="20"/>
              </w:rPr>
              <w:t xml:space="preserve">                                   </w:t>
            </w:r>
            <w:r w:rsidR="0045153A">
              <w:rPr>
                <w:b/>
                <w:sz w:val="20"/>
                <w:szCs w:val="20"/>
              </w:rPr>
              <w:t xml:space="preserve">                                                          </w:t>
            </w:r>
            <w:r w:rsidRPr="0045153A">
              <w:rPr>
                <w:b/>
                <w:sz w:val="20"/>
                <w:szCs w:val="20"/>
              </w:rPr>
              <w:t>по ОКЕИ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78CD" w:rsidRPr="0045153A" w:rsidRDefault="00C278CD" w:rsidP="00C278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5153A">
              <w:rPr>
                <w:b/>
                <w:sz w:val="20"/>
                <w:szCs w:val="20"/>
              </w:rPr>
              <w:t>383</w:t>
            </w:r>
          </w:p>
        </w:tc>
      </w:tr>
    </w:tbl>
    <w:p w:rsidR="00A957C8" w:rsidRDefault="00A957C8" w:rsidP="00E3672E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</w:p>
    <w:p w:rsidR="00896311" w:rsidRDefault="00896311" w:rsidP="00E3672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FC4E6A" w:rsidRPr="00205546" w:rsidRDefault="00FC4E6A" w:rsidP="00FC4E6A">
      <w:pPr>
        <w:jc w:val="center"/>
        <w:rPr>
          <w:b/>
          <w:sz w:val="26"/>
          <w:szCs w:val="26"/>
        </w:rPr>
      </w:pPr>
      <w:r w:rsidRPr="00205546">
        <w:rPr>
          <w:b/>
          <w:sz w:val="26"/>
          <w:szCs w:val="26"/>
        </w:rPr>
        <w:t>Раздел 1. «Организационная структура субъекта бюджетной отчетности»</w:t>
      </w:r>
      <w:r w:rsidR="00BB764C">
        <w:rPr>
          <w:b/>
          <w:sz w:val="26"/>
          <w:szCs w:val="26"/>
        </w:rPr>
        <w:t>.</w:t>
      </w:r>
    </w:p>
    <w:p w:rsidR="00FC4E6A" w:rsidRPr="00205546" w:rsidRDefault="00FC4E6A" w:rsidP="00FC4E6A">
      <w:pPr>
        <w:jc w:val="center"/>
        <w:rPr>
          <w:b/>
          <w:sz w:val="26"/>
          <w:szCs w:val="26"/>
        </w:rPr>
      </w:pPr>
    </w:p>
    <w:p w:rsidR="00FC4E6A" w:rsidRPr="00205546" w:rsidRDefault="00FC4E6A" w:rsidP="00FC4E6A">
      <w:pPr>
        <w:pStyle w:val="2"/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05546">
        <w:rPr>
          <w:rFonts w:ascii="Times New Roman" w:hAnsi="Times New Roman"/>
          <w:b/>
          <w:sz w:val="26"/>
          <w:szCs w:val="26"/>
        </w:rPr>
        <w:t>Сведения об основных направлениях деятельности: наименование, цели деятельности, их характеристика</w:t>
      </w:r>
    </w:p>
    <w:p w:rsidR="00FC4E6A" w:rsidRPr="00205546" w:rsidRDefault="00FC4E6A" w:rsidP="00FC4E6A">
      <w:pPr>
        <w:pStyle w:val="2"/>
        <w:spacing w:after="0" w:line="240" w:lineRule="auto"/>
        <w:ind w:left="0" w:firstLine="720"/>
        <w:rPr>
          <w:rFonts w:ascii="Times New Roman" w:hAnsi="Times New Roman"/>
          <w:sz w:val="26"/>
          <w:szCs w:val="26"/>
        </w:rPr>
      </w:pPr>
    </w:p>
    <w:p w:rsidR="00FC4E6A" w:rsidRPr="00205546" w:rsidRDefault="00FC4E6A" w:rsidP="00BB764C">
      <w:pPr>
        <w:pStyle w:val="2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>Департамент финансов Томской области является исполнительным органом государственной власти Томской области, входящим в систему исполнительных органов государственной власти Томской области и финансируемым за счет средств областного бюджета (далее – Департамент финансов).</w:t>
      </w:r>
    </w:p>
    <w:p w:rsidR="00FC4E6A" w:rsidRPr="00205546" w:rsidRDefault="00FC4E6A" w:rsidP="00BB764C">
      <w:pPr>
        <w:pStyle w:val="2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>Целью деятельности Департамента финансов является эффективное управление региональными финансами и совершенствование межбюджетных отношений в Томской области.</w:t>
      </w:r>
    </w:p>
    <w:p w:rsidR="00FC4E6A" w:rsidRPr="00205546" w:rsidRDefault="00FC4E6A" w:rsidP="00BB764C">
      <w:pPr>
        <w:pStyle w:val="2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>Задачами деятельности Департамента финансов являются:</w:t>
      </w:r>
    </w:p>
    <w:p w:rsidR="00FC4E6A" w:rsidRPr="00205546" w:rsidRDefault="00FC4E6A" w:rsidP="00BB764C">
      <w:pPr>
        <w:pStyle w:val="2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 xml:space="preserve">1) обеспечение сбалансированности и </w:t>
      </w:r>
      <w:proofErr w:type="gramStart"/>
      <w:r w:rsidRPr="00205546">
        <w:rPr>
          <w:rFonts w:ascii="Times New Roman" w:hAnsi="Times New Roman"/>
          <w:sz w:val="26"/>
          <w:szCs w:val="26"/>
        </w:rPr>
        <w:t>устойчивости</w:t>
      </w:r>
      <w:proofErr w:type="gramEnd"/>
      <w:r w:rsidRPr="00205546">
        <w:rPr>
          <w:rFonts w:ascii="Times New Roman" w:hAnsi="Times New Roman"/>
          <w:sz w:val="26"/>
          <w:szCs w:val="26"/>
        </w:rPr>
        <w:t xml:space="preserve"> региональных финансов при формировании и исполнении областного бюджета;</w:t>
      </w:r>
    </w:p>
    <w:p w:rsidR="00FC4E6A" w:rsidRPr="00205546" w:rsidRDefault="00FC4E6A" w:rsidP="00BB764C">
      <w:pPr>
        <w:pStyle w:val="2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>2) эффективное управление государственным долгом;</w:t>
      </w:r>
    </w:p>
    <w:p w:rsidR="00FC4E6A" w:rsidRPr="00205546" w:rsidRDefault="00FC4E6A" w:rsidP="00BB764C">
      <w:pPr>
        <w:pStyle w:val="2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>3) создание условий для обеспечения равных финансовых возможностей муниципальных образований по решению вопросов местного значения;</w:t>
      </w:r>
    </w:p>
    <w:p w:rsidR="00FC4E6A" w:rsidRPr="00205546" w:rsidRDefault="00FC4E6A" w:rsidP="00BB764C">
      <w:pPr>
        <w:pStyle w:val="2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546">
        <w:rPr>
          <w:rFonts w:ascii="Times New Roman" w:hAnsi="Times New Roman"/>
          <w:sz w:val="26"/>
          <w:szCs w:val="26"/>
        </w:rPr>
        <w:t>4) внедрение механизмов, направленных на повышение эффективности и прозрачности региональных и муниципальных финансов.</w:t>
      </w:r>
    </w:p>
    <w:p w:rsidR="00FC4E6A" w:rsidRPr="00205546" w:rsidRDefault="00FC4E6A" w:rsidP="00BB764C">
      <w:pPr>
        <w:pStyle w:val="2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FC4E6A" w:rsidRPr="00DD554E" w:rsidRDefault="00FC4E6A" w:rsidP="00BB764C">
      <w:pPr>
        <w:pStyle w:val="2"/>
        <w:numPr>
          <w:ilvl w:val="1"/>
          <w:numId w:val="4"/>
        </w:num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DD554E">
        <w:rPr>
          <w:rFonts w:ascii="Times New Roman" w:hAnsi="Times New Roman"/>
          <w:b/>
          <w:sz w:val="26"/>
          <w:szCs w:val="26"/>
        </w:rPr>
        <w:t>Наиболее значимые события и результаты работы в сфере управления региональными финансами и государственными закупками в 201</w:t>
      </w:r>
      <w:r>
        <w:rPr>
          <w:rFonts w:ascii="Times New Roman" w:hAnsi="Times New Roman"/>
          <w:b/>
          <w:sz w:val="26"/>
          <w:szCs w:val="26"/>
        </w:rPr>
        <w:t>9</w:t>
      </w:r>
      <w:r w:rsidRPr="00DD554E">
        <w:rPr>
          <w:rFonts w:ascii="Times New Roman" w:hAnsi="Times New Roman"/>
          <w:b/>
          <w:sz w:val="26"/>
          <w:szCs w:val="26"/>
        </w:rPr>
        <w:t xml:space="preserve"> году</w:t>
      </w:r>
    </w:p>
    <w:p w:rsidR="00FC4E6A" w:rsidRPr="00DD554E" w:rsidRDefault="00FC4E6A" w:rsidP="00BB764C">
      <w:pPr>
        <w:pStyle w:val="2"/>
        <w:spacing w:after="0" w:line="240" w:lineRule="auto"/>
        <w:ind w:left="0" w:firstLine="709"/>
        <w:rPr>
          <w:rFonts w:ascii="Times New Roman" w:hAnsi="Times New Roman"/>
          <w:sz w:val="26"/>
          <w:szCs w:val="26"/>
          <w:highlight w:val="yellow"/>
        </w:rPr>
      </w:pPr>
    </w:p>
    <w:p w:rsidR="00FC4E6A" w:rsidRPr="001419A2" w:rsidRDefault="00FC4E6A" w:rsidP="00BB764C">
      <w:pPr>
        <w:ind w:firstLine="709"/>
        <w:jc w:val="both"/>
        <w:rPr>
          <w:rFonts w:eastAsia="Calibri"/>
          <w:sz w:val="26"/>
          <w:szCs w:val="26"/>
        </w:rPr>
      </w:pPr>
      <w:r w:rsidRPr="001419A2">
        <w:rPr>
          <w:b/>
          <w:i/>
          <w:sz w:val="26"/>
          <w:szCs w:val="26"/>
        </w:rPr>
        <w:t>Работа по реализации</w:t>
      </w:r>
      <w:r w:rsidRPr="001419A2">
        <w:rPr>
          <w:rFonts w:eastAsia="Calibri"/>
          <w:b/>
          <w:bCs/>
          <w:i/>
          <w:sz w:val="26"/>
          <w:szCs w:val="26"/>
        </w:rPr>
        <w:t xml:space="preserve"> Указа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eastAsia="Calibri"/>
          <w:b/>
          <w:bCs/>
          <w:i/>
          <w:sz w:val="26"/>
          <w:szCs w:val="26"/>
        </w:rPr>
        <w:t>.</w:t>
      </w:r>
      <w:r w:rsidRPr="001419A2">
        <w:rPr>
          <w:rFonts w:eastAsia="Calibri"/>
          <w:b/>
          <w:bCs/>
          <w:sz w:val="26"/>
          <w:szCs w:val="26"/>
        </w:rPr>
        <w:t xml:space="preserve"> </w:t>
      </w:r>
      <w:r w:rsidRPr="001419A2">
        <w:rPr>
          <w:rFonts w:eastAsia="Calibri"/>
          <w:bCs/>
          <w:sz w:val="26"/>
          <w:szCs w:val="26"/>
        </w:rPr>
        <w:t xml:space="preserve">Томская область </w:t>
      </w:r>
      <w:r w:rsidRPr="001419A2">
        <w:rPr>
          <w:rFonts w:eastAsia="Calibri"/>
          <w:sz w:val="26"/>
          <w:szCs w:val="26"/>
        </w:rPr>
        <w:t>участвует во всех 12 национальных проектах путем реализации 56 региональных проектов. Бюджетное финансирование в 2019 году предусматривалось на 36 региональных проектов, входящих в состав 10 национальных проектов. Средства федерального бюджета были привлечены лишь по 26 из них.</w:t>
      </w:r>
    </w:p>
    <w:p w:rsidR="00FC4E6A" w:rsidRDefault="00FC4E6A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рамках реализации национальных проектов в 2019 году отремонтирован</w:t>
      </w:r>
      <w:r w:rsidRPr="001419A2">
        <w:rPr>
          <w:sz w:val="26"/>
          <w:szCs w:val="26"/>
        </w:rPr>
        <w:t xml:space="preserve"> ряд дорог, вве</w:t>
      </w:r>
      <w:r>
        <w:rPr>
          <w:sz w:val="26"/>
          <w:szCs w:val="26"/>
        </w:rPr>
        <w:t>дена</w:t>
      </w:r>
      <w:r w:rsidRPr="001419A2">
        <w:rPr>
          <w:sz w:val="26"/>
          <w:szCs w:val="26"/>
        </w:rPr>
        <w:t xml:space="preserve"> в экспл</w:t>
      </w:r>
      <w:r>
        <w:rPr>
          <w:sz w:val="26"/>
          <w:szCs w:val="26"/>
        </w:rPr>
        <w:t>уатацию современная</w:t>
      </w:r>
      <w:r w:rsidRPr="001419A2">
        <w:rPr>
          <w:sz w:val="26"/>
          <w:szCs w:val="26"/>
        </w:rPr>
        <w:t xml:space="preserve"> школ</w:t>
      </w:r>
      <w:r>
        <w:rPr>
          <w:sz w:val="26"/>
          <w:szCs w:val="26"/>
        </w:rPr>
        <w:t>а</w:t>
      </w:r>
      <w:r w:rsidRPr="001419A2">
        <w:rPr>
          <w:sz w:val="26"/>
          <w:szCs w:val="26"/>
        </w:rPr>
        <w:t xml:space="preserve"> на 1100 мест в </w:t>
      </w:r>
      <w:proofErr w:type="gramStart"/>
      <w:r w:rsidRPr="001419A2">
        <w:rPr>
          <w:sz w:val="26"/>
          <w:szCs w:val="26"/>
        </w:rPr>
        <w:t>г</w:t>
      </w:r>
      <w:proofErr w:type="gramEnd"/>
      <w:r w:rsidRPr="001419A2">
        <w:rPr>
          <w:sz w:val="26"/>
          <w:szCs w:val="26"/>
        </w:rPr>
        <w:t xml:space="preserve">. Томске, </w:t>
      </w:r>
      <w:r>
        <w:rPr>
          <w:sz w:val="26"/>
          <w:szCs w:val="26"/>
        </w:rPr>
        <w:t xml:space="preserve">областные больницы </w:t>
      </w:r>
      <w:r w:rsidRPr="001419A2">
        <w:rPr>
          <w:sz w:val="26"/>
          <w:szCs w:val="26"/>
        </w:rPr>
        <w:t>осна</w:t>
      </w:r>
      <w:r>
        <w:rPr>
          <w:sz w:val="26"/>
          <w:szCs w:val="26"/>
        </w:rPr>
        <w:t>щены</w:t>
      </w:r>
      <w:r w:rsidRPr="001419A2">
        <w:rPr>
          <w:sz w:val="26"/>
          <w:szCs w:val="26"/>
        </w:rPr>
        <w:t xml:space="preserve"> новым медицинским оборудованием, приобре</w:t>
      </w:r>
      <w:r>
        <w:rPr>
          <w:sz w:val="26"/>
          <w:szCs w:val="26"/>
        </w:rPr>
        <w:t>тен</w:t>
      </w:r>
      <w:r w:rsidRPr="001419A2">
        <w:rPr>
          <w:sz w:val="26"/>
          <w:szCs w:val="26"/>
        </w:rPr>
        <w:t xml:space="preserve"> спортивный инвентарь и оборудование для школ и спортивных площадок, созда</w:t>
      </w:r>
      <w:r>
        <w:rPr>
          <w:sz w:val="26"/>
          <w:szCs w:val="26"/>
        </w:rPr>
        <w:t>ны</w:t>
      </w:r>
      <w:r w:rsidRPr="001419A2">
        <w:rPr>
          <w:sz w:val="26"/>
          <w:szCs w:val="26"/>
        </w:rPr>
        <w:t xml:space="preserve"> модельные муниципальные библиотеки</w:t>
      </w:r>
      <w:r>
        <w:rPr>
          <w:sz w:val="26"/>
          <w:szCs w:val="26"/>
        </w:rPr>
        <w:t>, осуществлен ряд других значимых для региона мероприятий</w:t>
      </w:r>
      <w:r w:rsidRPr="001419A2">
        <w:rPr>
          <w:sz w:val="26"/>
          <w:szCs w:val="26"/>
        </w:rPr>
        <w:t>.</w:t>
      </w:r>
    </w:p>
    <w:p w:rsidR="00FC4E6A" w:rsidRPr="001419A2" w:rsidRDefault="00FC4E6A" w:rsidP="00BB764C">
      <w:pPr>
        <w:ind w:firstLine="709"/>
        <w:jc w:val="both"/>
        <w:rPr>
          <w:sz w:val="26"/>
          <w:szCs w:val="26"/>
        </w:rPr>
      </w:pPr>
      <w:r w:rsidRPr="001419A2">
        <w:rPr>
          <w:sz w:val="26"/>
          <w:szCs w:val="26"/>
        </w:rPr>
        <w:t xml:space="preserve">Исполнение расходов консолидированного бюджета Томской области на реализацию национальных проектов по итогам 2019 года составило 93,4%. </w:t>
      </w:r>
      <w:proofErr w:type="spellStart"/>
      <w:r w:rsidRPr="001419A2">
        <w:rPr>
          <w:sz w:val="26"/>
          <w:szCs w:val="26"/>
        </w:rPr>
        <w:t>Неосвоение</w:t>
      </w:r>
      <w:proofErr w:type="spellEnd"/>
      <w:r w:rsidRPr="001419A2">
        <w:rPr>
          <w:sz w:val="26"/>
          <w:szCs w:val="26"/>
        </w:rPr>
        <w:t xml:space="preserve"> сложилось в основном по социальным объектам капитального строительства.</w:t>
      </w:r>
      <w:r w:rsidRPr="00262704">
        <w:rPr>
          <w:sz w:val="26"/>
          <w:szCs w:val="26"/>
        </w:rPr>
        <w:t xml:space="preserve"> Главная причина – позднее заключение муниципальных контрактов в связи с</w:t>
      </w:r>
      <w:r>
        <w:rPr>
          <w:sz w:val="26"/>
          <w:szCs w:val="26"/>
        </w:rPr>
        <w:t xml:space="preserve"> выполнением требований федерального законодательства в сфере закупок для государственных (муниципальных) нужд.</w:t>
      </w:r>
      <w:r w:rsidRPr="001419A2">
        <w:rPr>
          <w:sz w:val="26"/>
          <w:szCs w:val="26"/>
        </w:rPr>
        <w:t xml:space="preserve"> </w:t>
      </w:r>
      <w:r>
        <w:rPr>
          <w:sz w:val="26"/>
          <w:szCs w:val="26"/>
        </w:rPr>
        <w:t>Но учитывая, что к</w:t>
      </w:r>
      <w:r w:rsidRPr="001419A2">
        <w:rPr>
          <w:sz w:val="26"/>
          <w:szCs w:val="26"/>
        </w:rPr>
        <w:t xml:space="preserve">онтракты по </w:t>
      </w:r>
      <w:r>
        <w:rPr>
          <w:sz w:val="26"/>
          <w:szCs w:val="26"/>
        </w:rPr>
        <w:t>соответствующим объектам</w:t>
      </w:r>
      <w:r w:rsidRPr="001419A2">
        <w:rPr>
          <w:sz w:val="26"/>
          <w:szCs w:val="26"/>
        </w:rPr>
        <w:t xml:space="preserve"> заключены, в 2020 году будет подтверждаться потребность в соответствующих средствах федерального бюджета</w:t>
      </w:r>
      <w:r>
        <w:rPr>
          <w:sz w:val="26"/>
          <w:szCs w:val="26"/>
        </w:rPr>
        <w:t>.</w:t>
      </w:r>
    </w:p>
    <w:p w:rsidR="00FC4E6A" w:rsidRPr="006E409C" w:rsidRDefault="00FC4E6A" w:rsidP="00BB764C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409C">
        <w:rPr>
          <w:rFonts w:ascii="Times New Roman" w:hAnsi="Times New Roman"/>
          <w:b/>
          <w:i/>
          <w:sz w:val="26"/>
          <w:szCs w:val="26"/>
        </w:rPr>
        <w:t>Работа по совершенствованию бюджетных процедур в целях повышения эффективности планирования и расходования средств областного бюджета</w:t>
      </w:r>
      <w:r w:rsidRPr="006E409C">
        <w:rPr>
          <w:rFonts w:ascii="Times New Roman" w:hAnsi="Times New Roman"/>
          <w:sz w:val="26"/>
          <w:szCs w:val="26"/>
        </w:rPr>
        <w:t xml:space="preserve"> осуществляется по двум основных направлениям.</w:t>
      </w:r>
    </w:p>
    <w:p w:rsidR="00FC4E6A" w:rsidRPr="006E409C" w:rsidRDefault="00FC4E6A" w:rsidP="00BB764C">
      <w:pPr>
        <w:pStyle w:val="ab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409C">
        <w:rPr>
          <w:rFonts w:ascii="Times New Roman" w:hAnsi="Times New Roman"/>
          <w:sz w:val="26"/>
          <w:szCs w:val="26"/>
        </w:rPr>
        <w:t>Совершенствование нормативной правовой базы Томской области в целях обеспечения встраивания региональных проектов в бюджетный процесс Томской области. Учитывая сжатые сроки подготовки к началу реализации национальных проектов на территории региона с 2019 года, встраивание региональных проектов в государственные программы Томской области носило в основном формальный характер. В течение первой половины 2019 года разрабатывались принципиально новые подходы к формированию государственных программ Томской области с учетом необходимости учета специфики региональных проектов. Разработан новый Поряд</w:t>
      </w:r>
      <w:r w:rsidR="0086723F">
        <w:rPr>
          <w:rFonts w:ascii="Times New Roman" w:hAnsi="Times New Roman"/>
          <w:sz w:val="26"/>
          <w:szCs w:val="26"/>
        </w:rPr>
        <w:t>ок принятия решений о разработке</w:t>
      </w:r>
      <w:r w:rsidRPr="006E409C">
        <w:rPr>
          <w:rFonts w:ascii="Times New Roman" w:hAnsi="Times New Roman"/>
          <w:sz w:val="26"/>
          <w:szCs w:val="26"/>
        </w:rPr>
        <w:t xml:space="preserve"> государственных программ Томской области, их формирования и реализации, которым существенно изменена структура государственной программы (утвержден постановлением Администрации Томской области от 05.09.2019 № 313а). </w:t>
      </w:r>
      <w:proofErr w:type="gramStart"/>
      <w:r w:rsidRPr="006E409C">
        <w:rPr>
          <w:rFonts w:ascii="Times New Roman" w:hAnsi="Times New Roman"/>
          <w:sz w:val="26"/>
          <w:szCs w:val="26"/>
        </w:rPr>
        <w:t>Если раньше государственные программы состояли исключительно из подпрограмм, в состав которых входили основные мероприятия и ведомственные целевые программы, и обеспечивающей подпрограммы, то по новой структуре государственная программа состоит из процессной части, по-прежнему включающей в себя подпрограммы, состоящие из основных мероприятий и ведомственных целевых программ, и обеспечивающей подпрограммы, а также из проектной части, в состав которой входят региональные проекты.</w:t>
      </w:r>
      <w:proofErr w:type="gramEnd"/>
      <w:r w:rsidRPr="006E409C">
        <w:rPr>
          <w:rFonts w:ascii="Times New Roman" w:hAnsi="Times New Roman"/>
          <w:sz w:val="26"/>
          <w:szCs w:val="26"/>
        </w:rPr>
        <w:t xml:space="preserve"> Руководители региональных проектов стали полноправными участниками процесса формирования и реализации государственных программ Томской области. </w:t>
      </w:r>
    </w:p>
    <w:p w:rsidR="00FC4E6A" w:rsidRDefault="00FC4E6A" w:rsidP="00BB764C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7397">
        <w:rPr>
          <w:rFonts w:ascii="Times New Roman" w:hAnsi="Times New Roman"/>
          <w:sz w:val="26"/>
          <w:szCs w:val="26"/>
        </w:rPr>
        <w:t>В целях полномасштабного внедрения данных подходов в соответствии с перечнем</w:t>
      </w:r>
      <w:r w:rsidR="0086723F">
        <w:rPr>
          <w:rFonts w:ascii="Times New Roman" w:hAnsi="Times New Roman"/>
          <w:sz w:val="26"/>
          <w:szCs w:val="26"/>
        </w:rPr>
        <w:t>,</w:t>
      </w:r>
      <w:r w:rsidRPr="00C77397">
        <w:rPr>
          <w:rFonts w:ascii="Times New Roman" w:hAnsi="Times New Roman"/>
          <w:sz w:val="26"/>
          <w:szCs w:val="26"/>
        </w:rPr>
        <w:t xml:space="preserve"> утвержденным распоряжением Администрации Томской области от 30.04.2019 № 310-ра, в октябре 2019 года утверждена 21 новая государственная программа Томской области со сроком</w:t>
      </w:r>
      <w:r>
        <w:rPr>
          <w:rFonts w:ascii="Times New Roman" w:hAnsi="Times New Roman"/>
          <w:sz w:val="26"/>
          <w:szCs w:val="26"/>
        </w:rPr>
        <w:t xml:space="preserve"> действия 2020-2024 годы и прогнозом до 2026 года</w:t>
      </w:r>
      <w:r w:rsidRPr="006E409C">
        <w:rPr>
          <w:rFonts w:ascii="Times New Roman" w:hAnsi="Times New Roman"/>
          <w:sz w:val="26"/>
          <w:szCs w:val="26"/>
        </w:rPr>
        <w:t xml:space="preserve">. </w:t>
      </w:r>
    </w:p>
    <w:p w:rsidR="00FC4E6A" w:rsidRPr="006E409C" w:rsidRDefault="00FC4E6A" w:rsidP="00BB764C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12FE">
        <w:rPr>
          <w:rFonts w:ascii="Times New Roman" w:hAnsi="Times New Roman"/>
          <w:sz w:val="26"/>
          <w:szCs w:val="26"/>
        </w:rPr>
        <w:t>Областной бюджет на 2020 год и на плановый период 2021 и 2022 годов сформирован на основе вышеуказанных новых государственных программ Томской области.</w:t>
      </w:r>
    </w:p>
    <w:p w:rsidR="00FC4E6A" w:rsidRPr="006E409C" w:rsidRDefault="00FC4E6A" w:rsidP="00BB764C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409C">
        <w:rPr>
          <w:rFonts w:ascii="Times New Roman" w:hAnsi="Times New Roman"/>
          <w:sz w:val="26"/>
          <w:szCs w:val="26"/>
        </w:rPr>
        <w:t xml:space="preserve">2. В целях </w:t>
      </w:r>
      <w:proofErr w:type="gramStart"/>
      <w:r w:rsidRPr="006E409C">
        <w:rPr>
          <w:rFonts w:ascii="Times New Roman" w:hAnsi="Times New Roman"/>
          <w:sz w:val="26"/>
          <w:szCs w:val="26"/>
        </w:rPr>
        <w:t>повышения эффективности деятельности исполнительных органов государственной власти Томской</w:t>
      </w:r>
      <w:proofErr w:type="gramEnd"/>
      <w:r w:rsidRPr="006E409C">
        <w:rPr>
          <w:rFonts w:ascii="Times New Roman" w:hAnsi="Times New Roman"/>
          <w:sz w:val="26"/>
          <w:szCs w:val="26"/>
        </w:rPr>
        <w:t xml:space="preserve"> области, областных государственных учреждений по планированию и расходованию средств областного бюджета в апреле 2019 года </w:t>
      </w:r>
      <w:r w:rsidRPr="006E409C">
        <w:rPr>
          <w:rFonts w:ascii="Times New Roman" w:hAnsi="Times New Roman"/>
          <w:sz w:val="26"/>
          <w:szCs w:val="26"/>
        </w:rPr>
        <w:lastRenderedPageBreak/>
        <w:t xml:space="preserve">доработана методика оценки качества финансового менеджмента главных распорядителей средств областного бюджета (утверждена постановлением Администрации Томской области от 07.11.2011 № 346а). </w:t>
      </w:r>
      <w:proofErr w:type="gramStart"/>
      <w:r w:rsidRPr="006E409C">
        <w:rPr>
          <w:rFonts w:ascii="Times New Roman" w:hAnsi="Times New Roman"/>
          <w:sz w:val="26"/>
          <w:szCs w:val="26"/>
        </w:rPr>
        <w:t>Введен ряд новых показателей, таких как наличие дебиторской задолженности главных распорядителей бюджетных средств, наличие сумм, предъявленных к взысканию с Томской области либо уплаченные ГРБС в отчетном финансовом году за невыполнение показателей результативности, установленных соглашениями о предоставлении субсидий, иных межбюджетных трансфертов из федерального бюджета, качество доработки наиболее важных форм годовой бюджетной отчетности, соответствие утвержденного перечня субсидий, предоставляемых из областного бюджета областным</w:t>
      </w:r>
      <w:proofErr w:type="gramEnd"/>
      <w:r w:rsidRPr="006E409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409C">
        <w:rPr>
          <w:rFonts w:ascii="Times New Roman" w:hAnsi="Times New Roman"/>
          <w:sz w:val="26"/>
          <w:szCs w:val="26"/>
        </w:rPr>
        <w:t>государственным бюджетным и (или) автономным учреждениям на иные цели (далее – перечень субсидий) требованиям, установленным постановлением Администрации Томской области</w:t>
      </w:r>
      <w:r>
        <w:rPr>
          <w:rFonts w:ascii="Times New Roman" w:hAnsi="Times New Roman"/>
          <w:sz w:val="26"/>
          <w:szCs w:val="26"/>
        </w:rPr>
        <w:t xml:space="preserve"> от  05.06.2014 № 213а </w:t>
      </w:r>
      <w:r w:rsidRPr="006E409C">
        <w:rPr>
          <w:rFonts w:ascii="Times New Roman" w:hAnsi="Times New Roman"/>
          <w:sz w:val="26"/>
          <w:szCs w:val="26"/>
        </w:rPr>
        <w:t>«Об утверждении Порядка определения объема и условий предоставления субсидий из областного бюджета областным государственным бюджетным и автономным учреждениям на иные цели».</w:t>
      </w:r>
      <w:proofErr w:type="gramEnd"/>
    </w:p>
    <w:p w:rsidR="00FC4E6A" w:rsidRPr="006E409C" w:rsidRDefault="00FC4E6A" w:rsidP="00BB764C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E409C">
        <w:rPr>
          <w:rFonts w:ascii="Times New Roman" w:hAnsi="Times New Roman"/>
          <w:sz w:val="26"/>
          <w:szCs w:val="26"/>
        </w:rPr>
        <w:t>Введение данных показателей призвано повысить исполнительскую дисциплину главных распорядителей бюджетных средств по данным направлениям.</w:t>
      </w:r>
    </w:p>
    <w:p w:rsidR="00FC4E6A" w:rsidRPr="008070AB" w:rsidRDefault="00FC4E6A" w:rsidP="00BB764C">
      <w:pPr>
        <w:pStyle w:val="ab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 w:bidi="en-US"/>
        </w:rPr>
      </w:pPr>
      <w:r w:rsidRPr="00422432">
        <w:rPr>
          <w:rFonts w:ascii="Times New Roman" w:hAnsi="Times New Roman"/>
          <w:b/>
          <w:i/>
          <w:sz w:val="26"/>
          <w:szCs w:val="26"/>
        </w:rPr>
        <w:t xml:space="preserve">Работа </w:t>
      </w:r>
      <w:r w:rsidRPr="008070AB">
        <w:rPr>
          <w:rFonts w:ascii="Times New Roman" w:hAnsi="Times New Roman"/>
          <w:b/>
          <w:i/>
          <w:sz w:val="26"/>
          <w:szCs w:val="26"/>
        </w:rPr>
        <w:t xml:space="preserve">по развитию </w:t>
      </w:r>
      <w:proofErr w:type="gramStart"/>
      <w:r w:rsidRPr="008070AB">
        <w:rPr>
          <w:rFonts w:ascii="Times New Roman" w:hAnsi="Times New Roman"/>
          <w:b/>
          <w:i/>
          <w:sz w:val="26"/>
          <w:szCs w:val="26"/>
        </w:rPr>
        <w:t>инициативного</w:t>
      </w:r>
      <w:proofErr w:type="gramEnd"/>
      <w:r w:rsidRPr="008070AB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8070AB">
        <w:rPr>
          <w:rFonts w:ascii="Times New Roman" w:hAnsi="Times New Roman"/>
          <w:b/>
          <w:i/>
          <w:sz w:val="26"/>
          <w:szCs w:val="26"/>
        </w:rPr>
        <w:t>бюджетирования</w:t>
      </w:r>
      <w:proofErr w:type="spellEnd"/>
      <w:r w:rsidRPr="008070AB">
        <w:rPr>
          <w:rFonts w:ascii="Times New Roman" w:hAnsi="Times New Roman"/>
          <w:b/>
          <w:i/>
          <w:sz w:val="26"/>
          <w:szCs w:val="26"/>
        </w:rPr>
        <w:t xml:space="preserve"> на территории Томской области</w:t>
      </w:r>
      <w:r>
        <w:rPr>
          <w:rFonts w:ascii="Times New Roman" w:hAnsi="Times New Roman"/>
          <w:b/>
          <w:i/>
          <w:sz w:val="26"/>
          <w:szCs w:val="26"/>
        </w:rPr>
        <w:t>.</w:t>
      </w:r>
      <w:r w:rsidRPr="008070AB"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 w:bidi="en-US"/>
        </w:rPr>
        <w:t>В</w:t>
      </w:r>
      <w:r w:rsidRPr="008070AB">
        <w:rPr>
          <w:rFonts w:ascii="Times New Roman" w:eastAsia="Times New Roman" w:hAnsi="Times New Roman"/>
          <w:sz w:val="26"/>
          <w:szCs w:val="26"/>
          <w:lang w:eastAsia="ru-RU" w:bidi="en-US"/>
        </w:rPr>
        <w:t xml:space="preserve"> 2019 году проведен второй конкурсный отбор проектов, предлагаемых непосредственно населением Томской области, по решению вопросов местного значения.</w:t>
      </w:r>
    </w:p>
    <w:p w:rsidR="00FC4E6A" w:rsidRPr="008070AB" w:rsidRDefault="00FC4E6A" w:rsidP="00BB764C">
      <w:pPr>
        <w:pStyle w:val="a6"/>
        <w:tabs>
          <w:tab w:val="left" w:pos="1134"/>
        </w:tabs>
        <w:spacing w:after="0"/>
        <w:ind w:firstLine="709"/>
        <w:jc w:val="both"/>
        <w:rPr>
          <w:sz w:val="26"/>
          <w:szCs w:val="26"/>
        </w:rPr>
      </w:pPr>
      <w:r w:rsidRPr="008070AB">
        <w:rPr>
          <w:sz w:val="26"/>
          <w:szCs w:val="26"/>
        </w:rPr>
        <w:t xml:space="preserve">Было подано 88 заявок от 55 поселений 14 муниципальных районов и от трех городских округов Томской области, что на 49% больше, чем в 2018 году. </w:t>
      </w:r>
      <w:r>
        <w:rPr>
          <w:sz w:val="26"/>
          <w:szCs w:val="26"/>
        </w:rPr>
        <w:t>В связи с несоответствием одной заявки установленным требованиям, к</w:t>
      </w:r>
      <w:r w:rsidRPr="008070AB">
        <w:rPr>
          <w:sz w:val="26"/>
          <w:szCs w:val="26"/>
        </w:rPr>
        <w:t xml:space="preserve"> конкурсу было допущено и оценивалось 87 заявок, общий объем </w:t>
      </w:r>
      <w:proofErr w:type="gramStart"/>
      <w:r w:rsidRPr="008070AB">
        <w:rPr>
          <w:sz w:val="26"/>
          <w:szCs w:val="26"/>
        </w:rPr>
        <w:t>субсидии</w:t>
      </w:r>
      <w:proofErr w:type="gramEnd"/>
      <w:r w:rsidRPr="008070AB">
        <w:rPr>
          <w:sz w:val="26"/>
          <w:szCs w:val="26"/>
        </w:rPr>
        <w:t xml:space="preserve"> на реализацию которых составляет 49,2 млн. рублей. Общая стоимость заявленных проектов за счет всех источников – 66,2 млн. рублей.</w:t>
      </w:r>
    </w:p>
    <w:p w:rsidR="00FC4E6A" w:rsidRPr="008070AB" w:rsidRDefault="00FC4E6A" w:rsidP="00BB764C">
      <w:pPr>
        <w:ind w:firstLine="709"/>
        <w:jc w:val="both"/>
        <w:rPr>
          <w:sz w:val="26"/>
          <w:szCs w:val="26"/>
        </w:rPr>
      </w:pPr>
      <w:r w:rsidRPr="008070AB">
        <w:rPr>
          <w:sz w:val="26"/>
          <w:szCs w:val="26"/>
        </w:rPr>
        <w:t>На 25 млн. рублей (сумма субсидии, первоначально заложенная в областном бюджете на данные цели) было отобрано 42 заявки общим объемом субсидии 24,8 млн. рублей, что составило всего 48,3% от общего количества заявок и 50,5% от общего объема запрашиваемых субсидий.</w:t>
      </w:r>
    </w:p>
    <w:p w:rsidR="00FC4E6A" w:rsidRDefault="00FC4E6A" w:rsidP="00BB764C">
      <w:pPr>
        <w:ind w:firstLine="709"/>
        <w:jc w:val="both"/>
        <w:rPr>
          <w:sz w:val="26"/>
          <w:szCs w:val="26"/>
        </w:rPr>
      </w:pPr>
      <w:proofErr w:type="gramStart"/>
      <w:r w:rsidRPr="008070AB">
        <w:rPr>
          <w:sz w:val="26"/>
          <w:szCs w:val="26"/>
        </w:rPr>
        <w:t>Учитывая, что в результате ранжирования проектов в число победителей совсем не попали проекты двух районов (</w:t>
      </w:r>
      <w:proofErr w:type="spellStart"/>
      <w:r w:rsidRPr="008070AB">
        <w:rPr>
          <w:sz w:val="26"/>
          <w:szCs w:val="26"/>
        </w:rPr>
        <w:t>Каргасокского</w:t>
      </w:r>
      <w:proofErr w:type="spellEnd"/>
      <w:r w:rsidRPr="008070AB">
        <w:rPr>
          <w:sz w:val="26"/>
          <w:szCs w:val="26"/>
        </w:rPr>
        <w:t xml:space="preserve"> и </w:t>
      </w:r>
      <w:proofErr w:type="spellStart"/>
      <w:r w:rsidRPr="008070AB">
        <w:rPr>
          <w:sz w:val="26"/>
          <w:szCs w:val="26"/>
        </w:rPr>
        <w:t>Чаинского</w:t>
      </w:r>
      <w:proofErr w:type="spellEnd"/>
      <w:r w:rsidRPr="008070AB">
        <w:rPr>
          <w:sz w:val="26"/>
          <w:szCs w:val="26"/>
        </w:rPr>
        <w:t xml:space="preserve">) и двух городских округов (г. Томска и ЗАТО </w:t>
      </w:r>
      <w:proofErr w:type="spellStart"/>
      <w:r w:rsidRPr="008070AB">
        <w:rPr>
          <w:sz w:val="26"/>
          <w:szCs w:val="26"/>
        </w:rPr>
        <w:t>Северск</w:t>
      </w:r>
      <w:proofErr w:type="spellEnd"/>
      <w:r w:rsidRPr="008070AB">
        <w:rPr>
          <w:sz w:val="26"/>
          <w:szCs w:val="26"/>
        </w:rPr>
        <w:t xml:space="preserve">), по инициативе Губернатора Томской области в Закон Томской области «Об областном бюджете на 2019 год и на плановый период 2020 и 2021 годов» были внесены изменения по увеличению финансирования проекта инициативного </w:t>
      </w:r>
      <w:proofErr w:type="spellStart"/>
      <w:r w:rsidRPr="008070AB">
        <w:rPr>
          <w:sz w:val="26"/>
          <w:szCs w:val="26"/>
        </w:rPr>
        <w:t>бюджетирования</w:t>
      </w:r>
      <w:proofErr w:type="spellEnd"/>
      <w:r w:rsidRPr="008070AB">
        <w:rPr>
          <w:sz w:val="26"/>
          <w:szCs w:val="26"/>
        </w:rPr>
        <w:t xml:space="preserve"> в</w:t>
      </w:r>
      <w:proofErr w:type="gramEnd"/>
      <w:r w:rsidRPr="008070AB">
        <w:rPr>
          <w:sz w:val="26"/>
          <w:szCs w:val="26"/>
        </w:rPr>
        <w:t xml:space="preserve"> 2019 год</w:t>
      </w:r>
      <w:r w:rsidR="00082086">
        <w:rPr>
          <w:sz w:val="26"/>
          <w:szCs w:val="26"/>
        </w:rPr>
        <w:t>у</w:t>
      </w:r>
      <w:r w:rsidRPr="008070AB">
        <w:rPr>
          <w:sz w:val="26"/>
          <w:szCs w:val="26"/>
        </w:rPr>
        <w:t xml:space="preserve"> с 25 млн. рублей до 40,2 млн. рублей для того, чтобы хотя бы одна из заявок от каждого района или городского округа, участвовавших в конкурсе, получила право на получение субсидии (Закон Томской области от 6 мая 2019 года № 37-ОЗ).</w:t>
      </w:r>
    </w:p>
    <w:p w:rsidR="00FC4E6A" w:rsidRDefault="00FC4E6A" w:rsidP="00BB764C">
      <w:pPr>
        <w:ind w:firstLine="709"/>
        <w:jc w:val="both"/>
        <w:rPr>
          <w:sz w:val="26"/>
          <w:szCs w:val="26"/>
        </w:rPr>
      </w:pPr>
      <w:r w:rsidRPr="008070AB">
        <w:rPr>
          <w:sz w:val="26"/>
          <w:szCs w:val="26"/>
        </w:rPr>
        <w:t xml:space="preserve">В результате увеличения финансирования число проектов-победителей увеличилось до 72. </w:t>
      </w:r>
      <w:proofErr w:type="gramStart"/>
      <w:r w:rsidRPr="008070AB">
        <w:rPr>
          <w:sz w:val="26"/>
          <w:szCs w:val="26"/>
        </w:rPr>
        <w:t>Проектами предусмотрено создание либо благоустройство 16 детских площадок, 8 спортивных объектов, обустройство 18 мест массового отдыха (площадей, парков, скверов), создание либо ремонт 10 памятников (мемориалов) воинам Великой Отечественной войны, ограждение либо благоустройство 6 кладбищ, текущий ремонт 6 объектов жилищно-коммунального хозяйства, 4 дорожных объектов (включая тротуары и остановочные павильоны), текущий ремонт и обустройство территории 3 муниципальных учреждений.</w:t>
      </w:r>
      <w:proofErr w:type="gramEnd"/>
    </w:p>
    <w:p w:rsidR="00FC4E6A" w:rsidRDefault="00FC4E6A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Все 72 проекта реализованы. С учетом  экономии, сложившейся по факту выполненных работ, общий объем субсидии, предоставленных из областного бюджета в 2019 году, составил 39,4 млн. рублей. </w:t>
      </w:r>
    </w:p>
    <w:p w:rsidR="00FC4E6A" w:rsidRPr="001C7052" w:rsidRDefault="00FC4E6A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1 сентября 2019 года стартовал прием заявок на участие в конкурсном отборе на получение субсидий в 2020 году (общий объем субсидий в областном бюджете предусмотрен в сумме 40 млн. рублей). В целях </w:t>
      </w:r>
      <w:r w:rsidRPr="008070AB">
        <w:rPr>
          <w:sz w:val="26"/>
          <w:szCs w:val="26"/>
        </w:rPr>
        <w:t xml:space="preserve">увеличения периода непосредственной реализации проектов-победителей с учетом климатических особенностей Томской области и длительности процедур закупок товаров, работ, услуг для </w:t>
      </w:r>
      <w:proofErr w:type="gramStart"/>
      <w:r w:rsidRPr="008070AB">
        <w:rPr>
          <w:sz w:val="26"/>
          <w:szCs w:val="26"/>
        </w:rPr>
        <w:t>муниципальных нужд, осуществляемых в рамках реализации проектов</w:t>
      </w:r>
      <w:r>
        <w:rPr>
          <w:sz w:val="26"/>
          <w:szCs w:val="26"/>
        </w:rPr>
        <w:t xml:space="preserve"> все сроки конкурсного отбора на 2020 год были</w:t>
      </w:r>
      <w:proofErr w:type="gramEnd"/>
      <w:r>
        <w:rPr>
          <w:sz w:val="26"/>
          <w:szCs w:val="26"/>
        </w:rPr>
        <w:t xml:space="preserve"> сдвинуты на месяц раньше. Прием заявок завершен 15 января 2020 года. </w:t>
      </w:r>
      <w:r w:rsidRPr="00D4038E">
        <w:rPr>
          <w:sz w:val="26"/>
          <w:szCs w:val="26"/>
        </w:rPr>
        <w:t>Всего подано 92 заявки от 58 поселений, входящих в состав 15 муниципальных районов Томской области, и от двух из трех городских округов, в состав которых входят сельские населенные пункты.</w:t>
      </w:r>
      <w:r>
        <w:rPr>
          <w:sz w:val="26"/>
          <w:szCs w:val="26"/>
        </w:rPr>
        <w:t xml:space="preserve"> </w:t>
      </w:r>
      <w:r w:rsidRPr="001C7052">
        <w:rPr>
          <w:sz w:val="26"/>
          <w:szCs w:val="26"/>
        </w:rPr>
        <w:t>Итоги конкурсного отбора подведены 14 февраля 2020 года.</w:t>
      </w:r>
    </w:p>
    <w:p w:rsidR="00FC4E6A" w:rsidRPr="004E3EC6" w:rsidRDefault="00FC4E6A" w:rsidP="00BB764C">
      <w:pPr>
        <w:ind w:firstLine="709"/>
        <w:jc w:val="both"/>
        <w:rPr>
          <w:sz w:val="26"/>
          <w:szCs w:val="26"/>
        </w:rPr>
      </w:pPr>
      <w:r w:rsidRPr="004E3EC6">
        <w:rPr>
          <w:sz w:val="26"/>
          <w:szCs w:val="26"/>
        </w:rPr>
        <w:t>По итогам оценки и ранжирования заявок победителями признаны 69 проектов от 15 муниципальных районов и одного городского</w:t>
      </w:r>
      <w:r>
        <w:rPr>
          <w:sz w:val="26"/>
          <w:szCs w:val="26"/>
        </w:rPr>
        <w:t xml:space="preserve"> округа Томской области, общий объем </w:t>
      </w:r>
      <w:proofErr w:type="gramStart"/>
      <w:r>
        <w:rPr>
          <w:sz w:val="26"/>
          <w:szCs w:val="26"/>
        </w:rPr>
        <w:t>финансирования</w:t>
      </w:r>
      <w:proofErr w:type="gramEnd"/>
      <w:r>
        <w:rPr>
          <w:sz w:val="26"/>
          <w:szCs w:val="26"/>
        </w:rPr>
        <w:t xml:space="preserve"> которых составляет </w:t>
      </w:r>
      <w:r w:rsidRPr="004E3EC6">
        <w:rPr>
          <w:sz w:val="26"/>
          <w:szCs w:val="26"/>
        </w:rPr>
        <w:t xml:space="preserve">56,1 млн. рублей, </w:t>
      </w:r>
      <w:r>
        <w:rPr>
          <w:sz w:val="26"/>
          <w:szCs w:val="26"/>
        </w:rPr>
        <w:t>в том числе субсидии из областного бюджета</w:t>
      </w:r>
      <w:r w:rsidRPr="004E3EC6">
        <w:rPr>
          <w:sz w:val="26"/>
          <w:szCs w:val="26"/>
        </w:rPr>
        <w:t xml:space="preserve"> - 39,9 млн. рублей,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из местного бюджета </w:t>
      </w:r>
      <w:r w:rsidRPr="004E3EC6">
        <w:rPr>
          <w:sz w:val="26"/>
          <w:szCs w:val="26"/>
        </w:rPr>
        <w:t>- 9,4 млн. рублей,</w:t>
      </w:r>
      <w:r>
        <w:rPr>
          <w:sz w:val="26"/>
          <w:szCs w:val="26"/>
        </w:rPr>
        <w:t xml:space="preserve"> средства</w:t>
      </w:r>
      <w:r w:rsidRPr="004E3EC6">
        <w:rPr>
          <w:sz w:val="26"/>
          <w:szCs w:val="26"/>
        </w:rPr>
        <w:t xml:space="preserve"> населени</w:t>
      </w:r>
      <w:r>
        <w:rPr>
          <w:sz w:val="26"/>
          <w:szCs w:val="26"/>
        </w:rPr>
        <w:t>я</w:t>
      </w:r>
      <w:r w:rsidRPr="004E3EC6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</w:t>
      </w:r>
      <w:r w:rsidRPr="004E3EC6">
        <w:rPr>
          <w:sz w:val="26"/>
          <w:szCs w:val="26"/>
        </w:rPr>
        <w:t>4,1 млн. рублей, юр</w:t>
      </w:r>
      <w:r>
        <w:rPr>
          <w:sz w:val="26"/>
          <w:szCs w:val="26"/>
        </w:rPr>
        <w:t xml:space="preserve">идических </w:t>
      </w:r>
      <w:r w:rsidRPr="004E3EC6">
        <w:rPr>
          <w:sz w:val="26"/>
          <w:szCs w:val="26"/>
        </w:rPr>
        <w:t xml:space="preserve">лиц и </w:t>
      </w:r>
      <w:r>
        <w:rPr>
          <w:sz w:val="26"/>
          <w:szCs w:val="26"/>
        </w:rPr>
        <w:t>индивидуальных предпринимателей</w:t>
      </w:r>
      <w:r w:rsidRPr="004E3EC6">
        <w:rPr>
          <w:sz w:val="26"/>
          <w:szCs w:val="26"/>
        </w:rPr>
        <w:t xml:space="preserve"> - 2,7 млн. рублей</w:t>
      </w:r>
      <w:r>
        <w:rPr>
          <w:sz w:val="26"/>
          <w:szCs w:val="26"/>
        </w:rPr>
        <w:t xml:space="preserve">. </w:t>
      </w:r>
      <w:r w:rsidRPr="004E3EC6">
        <w:rPr>
          <w:sz w:val="26"/>
          <w:szCs w:val="26"/>
        </w:rPr>
        <w:t xml:space="preserve">Распределение субсидий по проектам-победителям </w:t>
      </w:r>
      <w:r>
        <w:rPr>
          <w:sz w:val="26"/>
          <w:szCs w:val="26"/>
        </w:rPr>
        <w:t xml:space="preserve">будет </w:t>
      </w:r>
      <w:r w:rsidRPr="004E3EC6">
        <w:rPr>
          <w:sz w:val="26"/>
          <w:szCs w:val="26"/>
        </w:rPr>
        <w:t>утвержд</w:t>
      </w:r>
      <w:r>
        <w:rPr>
          <w:sz w:val="26"/>
          <w:szCs w:val="26"/>
        </w:rPr>
        <w:t>ено</w:t>
      </w:r>
      <w:r w:rsidRPr="004E3EC6">
        <w:rPr>
          <w:sz w:val="26"/>
          <w:szCs w:val="26"/>
        </w:rPr>
        <w:t xml:space="preserve"> распоряжением Администрации Томской области</w:t>
      </w:r>
      <w:r>
        <w:rPr>
          <w:sz w:val="26"/>
          <w:szCs w:val="26"/>
        </w:rPr>
        <w:t xml:space="preserve"> в срок до</w:t>
      </w:r>
      <w:r w:rsidRPr="004E3EC6">
        <w:rPr>
          <w:sz w:val="26"/>
          <w:szCs w:val="26"/>
        </w:rPr>
        <w:t xml:space="preserve"> 1 апреля</w:t>
      </w:r>
      <w:r>
        <w:rPr>
          <w:sz w:val="26"/>
          <w:szCs w:val="26"/>
        </w:rPr>
        <w:t xml:space="preserve"> 2020 года</w:t>
      </w:r>
      <w:r w:rsidRPr="004E3EC6">
        <w:rPr>
          <w:sz w:val="26"/>
          <w:szCs w:val="26"/>
        </w:rPr>
        <w:t xml:space="preserve"> после подтверждения администрациями муниципальных образований Томской области</w:t>
      </w:r>
      <w:r>
        <w:rPr>
          <w:sz w:val="26"/>
          <w:szCs w:val="26"/>
        </w:rPr>
        <w:t xml:space="preserve"> заявленных объемов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>.</w:t>
      </w:r>
    </w:p>
    <w:p w:rsidR="00FC4E6A" w:rsidRDefault="00FC4E6A" w:rsidP="00BB764C">
      <w:pPr>
        <w:pStyle w:val="ConsPlusNonformat"/>
        <w:widowControl/>
        <w:adjustRightInd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FC4E6A" w:rsidRPr="000B6A2E" w:rsidRDefault="00FC4E6A" w:rsidP="00BB764C">
      <w:pPr>
        <w:pStyle w:val="ConsPlusNonformat"/>
        <w:widowControl/>
        <w:adjustRightInd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B6A2E">
        <w:rPr>
          <w:rFonts w:ascii="Times New Roman" w:hAnsi="Times New Roman" w:cs="Times New Roman"/>
          <w:b/>
          <w:color w:val="000000"/>
          <w:sz w:val="26"/>
          <w:szCs w:val="26"/>
        </w:rPr>
        <w:t>Раздел 2 «Результаты деятельности субъекта бюджетной отчетности»</w:t>
      </w:r>
      <w:r w:rsidR="00BB764C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</w:p>
    <w:p w:rsidR="00FC4E6A" w:rsidRPr="000B6A2E" w:rsidRDefault="00FC4E6A" w:rsidP="00BB764C">
      <w:pPr>
        <w:pStyle w:val="aa"/>
        <w:spacing w:line="240" w:lineRule="auto"/>
        <w:ind w:firstLine="709"/>
        <w:rPr>
          <w:sz w:val="26"/>
          <w:szCs w:val="26"/>
        </w:rPr>
      </w:pPr>
    </w:p>
    <w:p w:rsidR="00FC4E6A" w:rsidRPr="000B6A2E" w:rsidRDefault="00FC4E6A" w:rsidP="00BB764C">
      <w:pPr>
        <w:ind w:firstLine="709"/>
        <w:jc w:val="center"/>
        <w:rPr>
          <w:b/>
          <w:sz w:val="26"/>
          <w:szCs w:val="26"/>
        </w:rPr>
      </w:pPr>
      <w:r w:rsidRPr="000B6A2E">
        <w:rPr>
          <w:b/>
          <w:sz w:val="26"/>
          <w:szCs w:val="26"/>
        </w:rPr>
        <w:t>2.1. Сведения о результатах деятельности</w:t>
      </w:r>
    </w:p>
    <w:p w:rsidR="00FC4E6A" w:rsidRPr="000B6A2E" w:rsidRDefault="00FC4E6A" w:rsidP="00BB764C">
      <w:pPr>
        <w:ind w:firstLine="709"/>
        <w:jc w:val="center"/>
        <w:rPr>
          <w:b/>
          <w:sz w:val="26"/>
          <w:szCs w:val="26"/>
        </w:rPr>
      </w:pPr>
    </w:p>
    <w:p w:rsidR="00FC4E6A" w:rsidRPr="00721704" w:rsidRDefault="00FC4E6A" w:rsidP="00BB764C">
      <w:pPr>
        <w:pStyle w:val="ConsPlusNormal"/>
        <w:ind w:firstLine="709"/>
        <w:jc w:val="both"/>
        <w:rPr>
          <w:sz w:val="26"/>
          <w:szCs w:val="26"/>
        </w:rPr>
      </w:pPr>
      <w:r w:rsidRPr="00721704">
        <w:rPr>
          <w:sz w:val="26"/>
          <w:szCs w:val="26"/>
        </w:rPr>
        <w:t>Доходы консолидированного бюджета Томской области за 2019 год (без бюджета Территориального фонда обязательного медицинского страхования Томской области) исполнены в сумме 79 919 307 047,78 руб</w:t>
      </w:r>
      <w:r>
        <w:rPr>
          <w:sz w:val="26"/>
          <w:szCs w:val="26"/>
        </w:rPr>
        <w:t>лей</w:t>
      </w:r>
      <w:r w:rsidRPr="00721704">
        <w:rPr>
          <w:sz w:val="26"/>
          <w:szCs w:val="26"/>
        </w:rPr>
        <w:t>, с темпом роста к предыдущему году 107,7%. Годовые плановые назначения выполнены на 9</w:t>
      </w:r>
      <w:r>
        <w:rPr>
          <w:sz w:val="26"/>
          <w:szCs w:val="26"/>
        </w:rPr>
        <w:t>7</w:t>
      </w:r>
      <w:r w:rsidRPr="00721704">
        <w:rPr>
          <w:sz w:val="26"/>
          <w:szCs w:val="26"/>
        </w:rPr>
        <w:t>,</w:t>
      </w:r>
      <w:r>
        <w:rPr>
          <w:sz w:val="26"/>
          <w:szCs w:val="26"/>
        </w:rPr>
        <w:t>9</w:t>
      </w:r>
      <w:r w:rsidRPr="00721704">
        <w:rPr>
          <w:sz w:val="26"/>
          <w:szCs w:val="26"/>
        </w:rPr>
        <w:t xml:space="preserve">%. </w:t>
      </w:r>
    </w:p>
    <w:p w:rsidR="00FC4E6A" w:rsidRPr="00721704" w:rsidRDefault="00FC4E6A" w:rsidP="00BB764C">
      <w:pPr>
        <w:ind w:firstLine="709"/>
        <w:jc w:val="both"/>
        <w:rPr>
          <w:sz w:val="26"/>
          <w:szCs w:val="26"/>
        </w:rPr>
      </w:pPr>
      <w:proofErr w:type="gramStart"/>
      <w:r w:rsidRPr="00721704">
        <w:rPr>
          <w:sz w:val="26"/>
          <w:szCs w:val="26"/>
        </w:rPr>
        <w:t>Налоговые и неналоговые доходы поступили в консолидированный бюджет в объеме</w:t>
      </w:r>
      <w:r>
        <w:rPr>
          <w:sz w:val="26"/>
          <w:szCs w:val="26"/>
        </w:rPr>
        <w:t xml:space="preserve"> </w:t>
      </w:r>
      <w:r w:rsidRPr="00721704">
        <w:rPr>
          <w:sz w:val="26"/>
          <w:szCs w:val="26"/>
        </w:rPr>
        <w:t xml:space="preserve"> 61 877 878 260,63 руб</w:t>
      </w:r>
      <w:r>
        <w:rPr>
          <w:sz w:val="26"/>
          <w:szCs w:val="26"/>
        </w:rPr>
        <w:t>лей</w:t>
      </w:r>
      <w:r w:rsidRPr="00721704">
        <w:rPr>
          <w:sz w:val="26"/>
          <w:szCs w:val="26"/>
        </w:rPr>
        <w:t>, или</w:t>
      </w:r>
      <w:r>
        <w:rPr>
          <w:sz w:val="26"/>
          <w:szCs w:val="26"/>
        </w:rPr>
        <w:t xml:space="preserve"> </w:t>
      </w:r>
      <w:r w:rsidRPr="00721704">
        <w:rPr>
          <w:sz w:val="26"/>
          <w:szCs w:val="26"/>
        </w:rPr>
        <w:t xml:space="preserve"> 98,6% к утвержденным годовым назначениям на 2019 год, темп роста составил 100,6%. Безвозмездные поступления в бюджет Томской области поступили в объеме 18 041 428 787,15 руб</w:t>
      </w:r>
      <w:r>
        <w:rPr>
          <w:sz w:val="26"/>
          <w:szCs w:val="26"/>
        </w:rPr>
        <w:t>лей</w:t>
      </w:r>
      <w:r w:rsidRPr="00721704">
        <w:rPr>
          <w:sz w:val="26"/>
          <w:szCs w:val="26"/>
        </w:rPr>
        <w:t xml:space="preserve"> или 95,6% к утвержденным годовым назначениям, темп роста 142,0%. </w:t>
      </w:r>
      <w:proofErr w:type="gramEnd"/>
    </w:p>
    <w:p w:rsidR="00FC4E6A" w:rsidRPr="00C02CFA" w:rsidRDefault="00FC4E6A" w:rsidP="00BB764C">
      <w:pPr>
        <w:pStyle w:val="ConsPlusNormal"/>
        <w:ind w:firstLine="709"/>
        <w:jc w:val="both"/>
        <w:rPr>
          <w:sz w:val="26"/>
          <w:szCs w:val="26"/>
        </w:rPr>
      </w:pPr>
      <w:r w:rsidRPr="00C02CFA">
        <w:rPr>
          <w:sz w:val="26"/>
          <w:szCs w:val="26"/>
        </w:rPr>
        <w:t>В 2019 году расходы консолидированного бюджета Томской области исполнены в сумме 83 406 472 713,55 руб</w:t>
      </w:r>
      <w:r>
        <w:rPr>
          <w:sz w:val="26"/>
          <w:szCs w:val="26"/>
        </w:rPr>
        <w:t>лей</w:t>
      </w:r>
      <w:r w:rsidRPr="00C02CFA">
        <w:rPr>
          <w:sz w:val="26"/>
          <w:szCs w:val="26"/>
        </w:rPr>
        <w:t>, что составляет 96,1% по отношению к плановым  значениям. Темп роста к уровню 2018 года составил 111,7%</w:t>
      </w:r>
      <w:r>
        <w:rPr>
          <w:sz w:val="26"/>
          <w:szCs w:val="26"/>
        </w:rPr>
        <w:t xml:space="preserve">, это </w:t>
      </w:r>
      <w:r w:rsidRPr="005B7595">
        <w:rPr>
          <w:color w:val="000000"/>
          <w:sz w:val="25"/>
          <w:szCs w:val="25"/>
        </w:rPr>
        <w:t xml:space="preserve">обусловлено ростом расходов, направленных на </w:t>
      </w:r>
      <w:r w:rsidRPr="00904FC6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 xml:space="preserve">переселение </w:t>
      </w:r>
      <w:r w:rsidRPr="00904FC6">
        <w:rPr>
          <w:color w:val="000000"/>
          <w:sz w:val="25"/>
          <w:szCs w:val="25"/>
        </w:rPr>
        <w:t>граждан из аварийного жилищного фонда</w:t>
      </w:r>
      <w:r>
        <w:rPr>
          <w:color w:val="000000"/>
          <w:sz w:val="25"/>
          <w:szCs w:val="25"/>
        </w:rPr>
        <w:t xml:space="preserve"> и</w:t>
      </w:r>
      <w:r w:rsidRPr="0034560D">
        <w:rPr>
          <w:sz w:val="25"/>
          <w:szCs w:val="25"/>
        </w:rPr>
        <w:t xml:space="preserve"> </w:t>
      </w:r>
      <w:r w:rsidRPr="00B501E7">
        <w:rPr>
          <w:sz w:val="25"/>
          <w:szCs w:val="25"/>
        </w:rPr>
        <w:t>роста расходов на обеспечение дорожной деятельности</w:t>
      </w:r>
      <w:r w:rsidRPr="00C02CFA">
        <w:rPr>
          <w:sz w:val="26"/>
          <w:szCs w:val="26"/>
        </w:rPr>
        <w:t>.</w:t>
      </w:r>
    </w:p>
    <w:p w:rsidR="00FC4E6A" w:rsidRPr="00C02CFA" w:rsidRDefault="00FC4E6A" w:rsidP="00BB764C">
      <w:pPr>
        <w:pStyle w:val="ConsPlusNormal"/>
        <w:ind w:firstLine="709"/>
        <w:jc w:val="both"/>
        <w:rPr>
          <w:sz w:val="26"/>
          <w:szCs w:val="26"/>
        </w:rPr>
      </w:pPr>
      <w:r w:rsidRPr="00C02CFA">
        <w:rPr>
          <w:sz w:val="26"/>
          <w:szCs w:val="26"/>
        </w:rPr>
        <w:t>В структуре расходов консолидированного бюджета наибольший удельный вес занимают отрасли социальной сферы – 67%.</w:t>
      </w:r>
    </w:p>
    <w:p w:rsidR="00FC4E6A" w:rsidRPr="00FC4E6A" w:rsidRDefault="00FC4E6A" w:rsidP="00BB764C">
      <w:pPr>
        <w:pStyle w:val="ConsPlusNormal"/>
        <w:ind w:firstLine="709"/>
        <w:jc w:val="both"/>
        <w:rPr>
          <w:sz w:val="26"/>
          <w:szCs w:val="26"/>
        </w:rPr>
      </w:pPr>
      <w:r w:rsidRPr="00C02CFA">
        <w:rPr>
          <w:sz w:val="26"/>
          <w:szCs w:val="26"/>
        </w:rPr>
        <w:t>Все принятые расходные обязательства выполнены, просроченная кредиторская задолженность по средствам областного бюджета отсутствует.</w:t>
      </w:r>
    </w:p>
    <w:p w:rsidR="00FC4E6A" w:rsidRDefault="00FC4E6A" w:rsidP="00BB764C">
      <w:pPr>
        <w:pStyle w:val="ConsPlusNonformat"/>
        <w:widowControl/>
        <w:ind w:firstLine="709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E3672E" w:rsidRDefault="00E3672E" w:rsidP="00BB764C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E511D">
        <w:rPr>
          <w:b/>
          <w:sz w:val="26"/>
          <w:szCs w:val="26"/>
        </w:rPr>
        <w:lastRenderedPageBreak/>
        <w:t>Р</w:t>
      </w:r>
      <w:r w:rsidR="00ED2F60" w:rsidRPr="003E511D">
        <w:rPr>
          <w:b/>
          <w:sz w:val="26"/>
          <w:szCs w:val="26"/>
        </w:rPr>
        <w:t>а</w:t>
      </w:r>
      <w:r w:rsidR="006D2812" w:rsidRPr="003E511D">
        <w:rPr>
          <w:b/>
          <w:sz w:val="26"/>
          <w:szCs w:val="26"/>
        </w:rPr>
        <w:t>з</w:t>
      </w:r>
      <w:r w:rsidRPr="003E511D">
        <w:rPr>
          <w:b/>
          <w:sz w:val="26"/>
          <w:szCs w:val="26"/>
        </w:rPr>
        <w:t>дел 3 "Анализ отчета об исполнении бюджета субъектом бюджетной отчетности"</w:t>
      </w:r>
      <w:r w:rsidR="002C5C73" w:rsidRPr="003E511D">
        <w:rPr>
          <w:b/>
          <w:sz w:val="26"/>
          <w:szCs w:val="26"/>
        </w:rPr>
        <w:t>.</w:t>
      </w:r>
    </w:p>
    <w:p w:rsidR="00BB764C" w:rsidRPr="003E511D" w:rsidRDefault="00BB764C" w:rsidP="00BB764C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003517" w:rsidRPr="003E511D" w:rsidRDefault="00003517" w:rsidP="00BB76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E511D">
        <w:rPr>
          <w:sz w:val="26"/>
          <w:szCs w:val="26"/>
        </w:rPr>
        <w:t xml:space="preserve">В целях составления годовой бюджетной отчетности </w:t>
      </w:r>
      <w:r w:rsidR="006C1745" w:rsidRPr="003E511D">
        <w:rPr>
          <w:sz w:val="26"/>
          <w:szCs w:val="26"/>
        </w:rPr>
        <w:t>была проведена</w:t>
      </w:r>
      <w:r w:rsidRPr="003E511D">
        <w:rPr>
          <w:sz w:val="26"/>
          <w:szCs w:val="26"/>
        </w:rPr>
        <w:t xml:space="preserve"> инвентаризация активов и обязательств в порядке, установленном экономическим субъектом в рамках формирования его учетной политики</w:t>
      </w:r>
      <w:r w:rsidR="00D24273" w:rsidRPr="003E511D">
        <w:rPr>
          <w:sz w:val="26"/>
          <w:szCs w:val="26"/>
        </w:rPr>
        <w:t>.</w:t>
      </w:r>
      <w:r w:rsidR="003E511D" w:rsidRPr="003E511D">
        <w:rPr>
          <w:sz w:val="26"/>
          <w:szCs w:val="26"/>
        </w:rPr>
        <w:t xml:space="preserve"> По результатам инвентаризации </w:t>
      </w:r>
      <w:r w:rsidR="003E511D">
        <w:rPr>
          <w:sz w:val="26"/>
          <w:szCs w:val="26"/>
        </w:rPr>
        <w:t>п</w:t>
      </w:r>
      <w:r w:rsidR="003E511D" w:rsidRPr="003E511D">
        <w:rPr>
          <w:sz w:val="26"/>
          <w:szCs w:val="26"/>
        </w:rPr>
        <w:t xml:space="preserve">ризнаков обесценения активов не выявлено. </w:t>
      </w:r>
    </w:p>
    <w:p w:rsidR="00D24273" w:rsidRPr="003E511D" w:rsidRDefault="00D24273" w:rsidP="00BB76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E511D">
        <w:rPr>
          <w:sz w:val="26"/>
          <w:szCs w:val="26"/>
        </w:rPr>
        <w:t xml:space="preserve">Справка по консолидируемым расчетам (ф. 0503125)  по счетам: </w:t>
      </w:r>
      <w:r w:rsidR="006C1745" w:rsidRPr="003E511D">
        <w:rPr>
          <w:sz w:val="26"/>
          <w:szCs w:val="26"/>
        </w:rPr>
        <w:t xml:space="preserve">1 206 51 000, </w:t>
      </w:r>
      <w:r w:rsidRPr="003E511D">
        <w:rPr>
          <w:sz w:val="26"/>
          <w:szCs w:val="26"/>
        </w:rPr>
        <w:t>1 206 51 56</w:t>
      </w:r>
      <w:r w:rsidR="003E511D" w:rsidRPr="003E511D">
        <w:rPr>
          <w:sz w:val="26"/>
          <w:szCs w:val="26"/>
        </w:rPr>
        <w:t>1</w:t>
      </w:r>
      <w:r w:rsidRPr="003E511D">
        <w:rPr>
          <w:sz w:val="26"/>
          <w:szCs w:val="26"/>
        </w:rPr>
        <w:t>, 1 206 51 66</w:t>
      </w:r>
      <w:r w:rsidR="003E511D" w:rsidRPr="003E511D">
        <w:rPr>
          <w:sz w:val="26"/>
          <w:szCs w:val="26"/>
        </w:rPr>
        <w:t>1</w:t>
      </w:r>
      <w:r w:rsidRPr="003E511D">
        <w:rPr>
          <w:sz w:val="26"/>
          <w:szCs w:val="26"/>
        </w:rPr>
        <w:t>,</w:t>
      </w:r>
      <w:r w:rsidR="006C1745" w:rsidRPr="003E511D">
        <w:rPr>
          <w:sz w:val="26"/>
          <w:szCs w:val="26"/>
        </w:rPr>
        <w:t xml:space="preserve"> 1 301 21 000, 1 301 21 710,</w:t>
      </w:r>
      <w:r w:rsidRPr="003E511D">
        <w:rPr>
          <w:sz w:val="26"/>
          <w:szCs w:val="26"/>
        </w:rPr>
        <w:t xml:space="preserve"> 1 301 </w:t>
      </w:r>
      <w:r w:rsidR="006C1745" w:rsidRPr="003E511D">
        <w:rPr>
          <w:sz w:val="26"/>
          <w:szCs w:val="26"/>
        </w:rPr>
        <w:t>2</w:t>
      </w:r>
      <w:r w:rsidRPr="003E511D">
        <w:rPr>
          <w:sz w:val="26"/>
          <w:szCs w:val="26"/>
        </w:rPr>
        <w:t>1</w:t>
      </w:r>
      <w:r w:rsidR="003E511D" w:rsidRPr="003E511D">
        <w:rPr>
          <w:sz w:val="26"/>
          <w:szCs w:val="26"/>
        </w:rPr>
        <w:t> </w:t>
      </w:r>
      <w:r w:rsidRPr="003E511D">
        <w:rPr>
          <w:sz w:val="26"/>
          <w:szCs w:val="26"/>
        </w:rPr>
        <w:t>810</w:t>
      </w:r>
      <w:r w:rsidR="003E511D" w:rsidRPr="003E511D">
        <w:rPr>
          <w:sz w:val="26"/>
          <w:szCs w:val="26"/>
        </w:rPr>
        <w:t xml:space="preserve">, 1 301 31 000, 1 301 31 710, 1 301 31 810 </w:t>
      </w:r>
      <w:r w:rsidRPr="003E511D">
        <w:rPr>
          <w:sz w:val="26"/>
          <w:szCs w:val="26"/>
        </w:rPr>
        <w:t>сформирован</w:t>
      </w:r>
      <w:r w:rsidR="006C1745" w:rsidRPr="003E511D">
        <w:rPr>
          <w:sz w:val="26"/>
          <w:szCs w:val="26"/>
        </w:rPr>
        <w:t>ы</w:t>
      </w:r>
      <w:r w:rsidRPr="003E511D">
        <w:rPr>
          <w:sz w:val="26"/>
          <w:szCs w:val="26"/>
        </w:rPr>
        <w:t xml:space="preserve">  и представлен</w:t>
      </w:r>
      <w:r w:rsidR="006C1745" w:rsidRPr="003E511D">
        <w:rPr>
          <w:sz w:val="26"/>
          <w:szCs w:val="26"/>
        </w:rPr>
        <w:t>ы</w:t>
      </w:r>
      <w:r w:rsidRPr="003E511D">
        <w:rPr>
          <w:sz w:val="26"/>
          <w:szCs w:val="26"/>
        </w:rPr>
        <w:t xml:space="preserve"> в подсистему учета и отчетности государственной интегрированной информационной системы управления общественными финансами «Электронный</w:t>
      </w:r>
      <w:proofErr w:type="gramEnd"/>
      <w:r w:rsidRPr="003E511D">
        <w:rPr>
          <w:sz w:val="26"/>
          <w:szCs w:val="26"/>
        </w:rPr>
        <w:t xml:space="preserve"> бюджет» со статусом «Показатели отсутствуют», т.к. не имеет числовых значений показателей и не содержит пояснения.</w:t>
      </w:r>
    </w:p>
    <w:p w:rsidR="00B808D5" w:rsidRPr="00FC4E6A" w:rsidRDefault="00B808D5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4B797E" w:rsidRPr="006B25E2" w:rsidRDefault="004B797E" w:rsidP="00BB764C">
      <w:pPr>
        <w:pStyle w:val="ConsPlusNonformat"/>
        <w:widowControl/>
        <w:numPr>
          <w:ilvl w:val="1"/>
          <w:numId w:val="2"/>
        </w:numPr>
        <w:tabs>
          <w:tab w:val="clear" w:pos="1170"/>
          <w:tab w:val="num" w:pos="810"/>
          <w:tab w:val="num" w:pos="1159"/>
        </w:tabs>
        <w:ind w:left="0"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B25E2">
        <w:rPr>
          <w:rFonts w:ascii="Times New Roman" w:hAnsi="Times New Roman" w:cs="Times New Roman"/>
          <w:b/>
          <w:sz w:val="25"/>
          <w:szCs w:val="25"/>
        </w:rPr>
        <w:t xml:space="preserve">Отчет об исполнении консолидированного бюджета субъекта РФ и бюджета территориального государственного внебюджетного фонда (ф.0503317) (протокол </w:t>
      </w:r>
      <w:proofErr w:type="spellStart"/>
      <w:r w:rsidRPr="006B25E2">
        <w:rPr>
          <w:rFonts w:ascii="Times New Roman" w:hAnsi="Times New Roman" w:cs="Times New Roman"/>
          <w:b/>
          <w:sz w:val="25"/>
          <w:szCs w:val="25"/>
        </w:rPr>
        <w:t>внутридокументного</w:t>
      </w:r>
      <w:proofErr w:type="spellEnd"/>
      <w:r w:rsidRPr="006B25E2">
        <w:rPr>
          <w:rFonts w:ascii="Times New Roman" w:hAnsi="Times New Roman" w:cs="Times New Roman"/>
          <w:b/>
          <w:sz w:val="25"/>
          <w:szCs w:val="25"/>
        </w:rPr>
        <w:t xml:space="preserve"> контроля).</w:t>
      </w:r>
    </w:p>
    <w:p w:rsidR="007F02DE" w:rsidRPr="006B25E2" w:rsidRDefault="007F02DE" w:rsidP="00BB764C">
      <w:pPr>
        <w:pStyle w:val="ConsPlusNonformat"/>
        <w:widowControl/>
        <w:tabs>
          <w:tab w:val="num" w:pos="1159"/>
        </w:tabs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4B797E" w:rsidRPr="006B25E2" w:rsidRDefault="004B797E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B25E2">
        <w:rPr>
          <w:rFonts w:ascii="Times New Roman" w:hAnsi="Times New Roman" w:cs="Times New Roman"/>
          <w:sz w:val="25"/>
          <w:szCs w:val="25"/>
        </w:rPr>
        <w:t xml:space="preserve">Показатель по коду источников финансирования дефицита бюджета 01050201020000510 по графам 5 и 18 имеет положительное значение в результате </w:t>
      </w:r>
      <w:proofErr w:type="gramStart"/>
      <w:r w:rsidRPr="006B25E2">
        <w:rPr>
          <w:rFonts w:ascii="Times New Roman" w:hAnsi="Times New Roman" w:cs="Times New Roman"/>
          <w:sz w:val="25"/>
          <w:szCs w:val="25"/>
        </w:rPr>
        <w:t>превышения суммы возврата остатков межбюджетных трансфертов прошлых</w:t>
      </w:r>
      <w:proofErr w:type="gramEnd"/>
      <w:r w:rsidRPr="006B25E2">
        <w:rPr>
          <w:rFonts w:ascii="Times New Roman" w:hAnsi="Times New Roman" w:cs="Times New Roman"/>
          <w:sz w:val="25"/>
          <w:szCs w:val="25"/>
        </w:rPr>
        <w:t xml:space="preserve"> лет, имеющих целевое назначение, над фактическим поступлением доходов. </w:t>
      </w:r>
    </w:p>
    <w:p w:rsidR="00F456B7" w:rsidRPr="00FC4E6A" w:rsidRDefault="00F456B7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07DE0" w:rsidRPr="00BB764C" w:rsidRDefault="00707DE0" w:rsidP="00BB764C">
      <w:pPr>
        <w:pStyle w:val="ConsPlusNonformat"/>
        <w:widowControl/>
        <w:numPr>
          <w:ilvl w:val="1"/>
          <w:numId w:val="2"/>
        </w:numPr>
        <w:tabs>
          <w:tab w:val="num" w:pos="810"/>
        </w:tabs>
        <w:ind w:left="0"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764C">
        <w:rPr>
          <w:rFonts w:ascii="Times New Roman" w:hAnsi="Times New Roman" w:cs="Times New Roman"/>
          <w:b/>
          <w:sz w:val="25"/>
          <w:szCs w:val="25"/>
        </w:rPr>
        <w:t xml:space="preserve">Протокол </w:t>
      </w:r>
      <w:proofErr w:type="spellStart"/>
      <w:r w:rsidRPr="00BB764C">
        <w:rPr>
          <w:rFonts w:ascii="Times New Roman" w:hAnsi="Times New Roman" w:cs="Times New Roman"/>
          <w:b/>
          <w:sz w:val="25"/>
          <w:szCs w:val="25"/>
        </w:rPr>
        <w:t>междокументного</w:t>
      </w:r>
      <w:proofErr w:type="spellEnd"/>
      <w:r w:rsidRPr="00BB764C">
        <w:rPr>
          <w:rFonts w:ascii="Times New Roman" w:hAnsi="Times New Roman" w:cs="Times New Roman"/>
          <w:b/>
          <w:sz w:val="25"/>
          <w:szCs w:val="25"/>
        </w:rPr>
        <w:t xml:space="preserve"> контроля</w:t>
      </w:r>
      <w:r w:rsidR="00F456B7" w:rsidRPr="00BB764C">
        <w:rPr>
          <w:rFonts w:ascii="Times New Roman" w:hAnsi="Times New Roman" w:cs="Times New Roman"/>
          <w:b/>
          <w:sz w:val="25"/>
          <w:szCs w:val="25"/>
        </w:rPr>
        <w:t xml:space="preserve"> Консолидированного отчета о финансовых результатах деятельности  (далее – Отчет ф.  0503321)</w:t>
      </w:r>
    </w:p>
    <w:p w:rsidR="00D1521B" w:rsidRPr="00FC4E6A" w:rsidRDefault="00D1521B" w:rsidP="00BB764C">
      <w:pPr>
        <w:ind w:firstLine="709"/>
        <w:jc w:val="both"/>
        <w:rPr>
          <w:sz w:val="26"/>
          <w:szCs w:val="26"/>
          <w:highlight w:val="yellow"/>
        </w:rPr>
      </w:pPr>
    </w:p>
    <w:p w:rsidR="00D1521B" w:rsidRDefault="00D1521B" w:rsidP="00BB764C">
      <w:pPr>
        <w:ind w:firstLine="709"/>
        <w:jc w:val="both"/>
        <w:rPr>
          <w:sz w:val="26"/>
          <w:szCs w:val="26"/>
        </w:rPr>
      </w:pPr>
      <w:r w:rsidRPr="00E3337C">
        <w:rPr>
          <w:sz w:val="26"/>
          <w:szCs w:val="26"/>
        </w:rPr>
        <w:t xml:space="preserve">Отклонения протоколов </w:t>
      </w:r>
      <w:proofErr w:type="spellStart"/>
      <w:r w:rsidRPr="00E3337C">
        <w:rPr>
          <w:sz w:val="26"/>
          <w:szCs w:val="26"/>
        </w:rPr>
        <w:t>междокументного</w:t>
      </w:r>
      <w:proofErr w:type="spellEnd"/>
      <w:r w:rsidRPr="00E3337C">
        <w:rPr>
          <w:sz w:val="26"/>
          <w:szCs w:val="26"/>
        </w:rPr>
        <w:t xml:space="preserve"> контроля Отчета ф.050332</w:t>
      </w:r>
      <w:r w:rsidR="00E3337C" w:rsidRPr="00E3337C">
        <w:rPr>
          <w:sz w:val="26"/>
          <w:szCs w:val="26"/>
        </w:rPr>
        <w:t>1</w:t>
      </w:r>
      <w:r w:rsidRPr="00E3337C">
        <w:rPr>
          <w:sz w:val="26"/>
          <w:szCs w:val="26"/>
        </w:rPr>
        <w:t xml:space="preserve"> с Балансом исполнения консолидированного бюджета субъекта Российской Федерации и бюджета территориального внебюджетного фонда (ф. 0503320) связаны с отражением  по счету 0 304 06 000 заключительных оборотов в сумме </w:t>
      </w:r>
      <w:r w:rsidR="00E3337C">
        <w:rPr>
          <w:sz w:val="26"/>
          <w:szCs w:val="26"/>
        </w:rPr>
        <w:t>383 315 566,71</w:t>
      </w:r>
      <w:r w:rsidRPr="00E3337C">
        <w:rPr>
          <w:sz w:val="26"/>
          <w:szCs w:val="26"/>
        </w:rPr>
        <w:t xml:space="preserve"> рублей.</w:t>
      </w:r>
    </w:p>
    <w:p w:rsidR="0026714E" w:rsidRDefault="008F47F2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Отклонение</w:t>
      </w:r>
      <w:r w:rsidRPr="00E3337C">
        <w:rPr>
          <w:sz w:val="26"/>
          <w:szCs w:val="26"/>
        </w:rPr>
        <w:t xml:space="preserve"> протоколов </w:t>
      </w:r>
      <w:proofErr w:type="spellStart"/>
      <w:r w:rsidRPr="00E3337C">
        <w:rPr>
          <w:sz w:val="26"/>
          <w:szCs w:val="26"/>
        </w:rPr>
        <w:t>междокументного</w:t>
      </w:r>
      <w:proofErr w:type="spellEnd"/>
      <w:r w:rsidRPr="00E3337C">
        <w:rPr>
          <w:sz w:val="26"/>
          <w:szCs w:val="26"/>
        </w:rPr>
        <w:t xml:space="preserve"> контроля Отчета ф.0503321 </w:t>
      </w:r>
      <w:r w:rsidR="008569A2">
        <w:rPr>
          <w:sz w:val="26"/>
          <w:szCs w:val="26"/>
        </w:rPr>
        <w:t xml:space="preserve">в </w:t>
      </w:r>
      <w:r>
        <w:rPr>
          <w:sz w:val="26"/>
          <w:szCs w:val="26"/>
        </w:rPr>
        <w:t>сумм</w:t>
      </w:r>
      <w:r w:rsidR="008569A2">
        <w:rPr>
          <w:sz w:val="26"/>
          <w:szCs w:val="26"/>
        </w:rPr>
        <w:t>е</w:t>
      </w:r>
      <w:r>
        <w:rPr>
          <w:sz w:val="26"/>
          <w:szCs w:val="26"/>
        </w:rPr>
        <w:t xml:space="preserve"> 58 399 785,20 руб.</w:t>
      </w:r>
      <w:r w:rsidR="0026714E">
        <w:rPr>
          <w:sz w:val="26"/>
          <w:szCs w:val="26"/>
        </w:rPr>
        <w:t xml:space="preserve"> объясняется тем, что</w:t>
      </w:r>
      <w:r>
        <w:rPr>
          <w:sz w:val="26"/>
          <w:szCs w:val="26"/>
        </w:rPr>
        <w:t xml:space="preserve"> </w:t>
      </w:r>
      <w:r w:rsidR="0026714E">
        <w:rPr>
          <w:sz w:val="26"/>
          <w:szCs w:val="26"/>
        </w:rPr>
        <w:t xml:space="preserve">в Справке </w:t>
      </w:r>
      <w:r w:rsidR="0026714E" w:rsidRPr="008F47F2">
        <w:rPr>
          <w:sz w:val="26"/>
          <w:szCs w:val="26"/>
        </w:rPr>
        <w:t>по консолидируемым расчетам (ф. 0503125)</w:t>
      </w:r>
      <w:r w:rsidR="0026714E">
        <w:rPr>
          <w:sz w:val="26"/>
          <w:szCs w:val="26"/>
        </w:rPr>
        <w:t xml:space="preserve"> по счету 1 401 20 251 отражено начисление расходов по предоставлению права пользования активом на льготных условиях.</w:t>
      </w:r>
    </w:p>
    <w:p w:rsidR="00E3337C" w:rsidRPr="00E3337C" w:rsidRDefault="00E3337C" w:rsidP="00BB764C">
      <w:pPr>
        <w:ind w:firstLine="709"/>
        <w:jc w:val="both"/>
        <w:rPr>
          <w:sz w:val="26"/>
          <w:szCs w:val="26"/>
        </w:rPr>
      </w:pPr>
      <w:r w:rsidRPr="00E3337C">
        <w:rPr>
          <w:sz w:val="26"/>
          <w:szCs w:val="26"/>
        </w:rPr>
        <w:t>Суммы, подлежащие исключению по КОСГУ 560, 660 не соответствуют суммам, подлежащим исключению по КОСГУ 730, 830 в части взаимосвязанных расчетов между бюджетами</w:t>
      </w:r>
      <w:r w:rsidR="00082086">
        <w:rPr>
          <w:sz w:val="26"/>
          <w:szCs w:val="26"/>
        </w:rPr>
        <w:t>,</w:t>
      </w:r>
      <w:r w:rsidRPr="00E3337C">
        <w:rPr>
          <w:sz w:val="26"/>
          <w:szCs w:val="26"/>
        </w:rPr>
        <w:t xml:space="preserve"> входящими в состав консолидированного бюджета субъекта РФ, </w:t>
      </w:r>
      <w:r>
        <w:rPr>
          <w:sz w:val="26"/>
          <w:szCs w:val="26"/>
        </w:rPr>
        <w:t xml:space="preserve">поскольку </w:t>
      </w:r>
      <w:r w:rsidRPr="00E3337C">
        <w:rPr>
          <w:sz w:val="26"/>
          <w:szCs w:val="26"/>
        </w:rPr>
        <w:t xml:space="preserve">отклонение на сумму </w:t>
      </w:r>
      <w:r w:rsidR="00E23718">
        <w:rPr>
          <w:sz w:val="26"/>
          <w:szCs w:val="26"/>
        </w:rPr>
        <w:t xml:space="preserve">745 949 071,47 руб. является </w:t>
      </w:r>
      <w:r w:rsidRPr="00E3337C">
        <w:rPr>
          <w:sz w:val="26"/>
          <w:szCs w:val="26"/>
        </w:rPr>
        <w:t>остатк</w:t>
      </w:r>
      <w:r w:rsidR="00E23718">
        <w:rPr>
          <w:sz w:val="26"/>
          <w:szCs w:val="26"/>
        </w:rPr>
        <w:t>ом</w:t>
      </w:r>
      <w:r w:rsidRPr="00E3337C">
        <w:rPr>
          <w:sz w:val="26"/>
          <w:szCs w:val="26"/>
        </w:rPr>
        <w:t xml:space="preserve"> по счету 140140151, 140140161</w:t>
      </w:r>
      <w:r w:rsidR="00E23718">
        <w:rPr>
          <w:sz w:val="26"/>
          <w:szCs w:val="26"/>
        </w:rPr>
        <w:t xml:space="preserve">. </w:t>
      </w:r>
    </w:p>
    <w:p w:rsidR="00A36B69" w:rsidRPr="00FC4E6A" w:rsidRDefault="00A36B69" w:rsidP="00BB764C">
      <w:pPr>
        <w:ind w:firstLine="709"/>
        <w:jc w:val="both"/>
        <w:rPr>
          <w:b/>
          <w:sz w:val="25"/>
          <w:szCs w:val="25"/>
          <w:highlight w:val="yellow"/>
        </w:rPr>
      </w:pPr>
    </w:p>
    <w:p w:rsidR="00A36B69" w:rsidRPr="00BB764C" w:rsidRDefault="00A36B69" w:rsidP="00BB764C">
      <w:pPr>
        <w:pStyle w:val="ConsPlusNonformat"/>
        <w:widowControl/>
        <w:numPr>
          <w:ilvl w:val="1"/>
          <w:numId w:val="2"/>
        </w:numPr>
        <w:tabs>
          <w:tab w:val="num" w:pos="810"/>
        </w:tabs>
        <w:ind w:left="0"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764C">
        <w:rPr>
          <w:rFonts w:ascii="Times New Roman" w:hAnsi="Times New Roman" w:cs="Times New Roman"/>
          <w:b/>
          <w:sz w:val="25"/>
          <w:szCs w:val="25"/>
        </w:rPr>
        <w:t xml:space="preserve">Протокол </w:t>
      </w:r>
      <w:proofErr w:type="spellStart"/>
      <w:r w:rsidRPr="00BB764C">
        <w:rPr>
          <w:rFonts w:ascii="Times New Roman" w:hAnsi="Times New Roman" w:cs="Times New Roman"/>
          <w:b/>
          <w:sz w:val="25"/>
          <w:szCs w:val="25"/>
        </w:rPr>
        <w:t>междокументного</w:t>
      </w:r>
      <w:proofErr w:type="spellEnd"/>
      <w:r w:rsidRPr="00BB764C">
        <w:rPr>
          <w:rFonts w:ascii="Times New Roman" w:hAnsi="Times New Roman" w:cs="Times New Roman"/>
          <w:b/>
          <w:sz w:val="25"/>
          <w:szCs w:val="25"/>
        </w:rPr>
        <w:t xml:space="preserve"> контроля Сведения о вложениях в объекты недвижимого имущества, объектах незавершенного строительства</w:t>
      </w:r>
      <w:r w:rsidR="00AC3CEE" w:rsidRPr="00BB764C">
        <w:rPr>
          <w:rFonts w:ascii="Times New Roman" w:hAnsi="Times New Roman" w:cs="Times New Roman"/>
          <w:b/>
          <w:sz w:val="25"/>
          <w:szCs w:val="25"/>
        </w:rPr>
        <w:t xml:space="preserve"> </w:t>
      </w:r>
      <w:hyperlink r:id="rId8" w:history="1">
        <w:r w:rsidRPr="00BB764C">
          <w:rPr>
            <w:rFonts w:ascii="Times New Roman" w:hAnsi="Times New Roman" w:cs="Times New Roman"/>
            <w:b/>
            <w:sz w:val="25"/>
            <w:szCs w:val="25"/>
          </w:rPr>
          <w:t>(ф. 0503190)</w:t>
        </w:r>
      </w:hyperlink>
    </w:p>
    <w:p w:rsidR="00844901" w:rsidRPr="00AC3CEE" w:rsidRDefault="00844901" w:rsidP="00BB764C">
      <w:pPr>
        <w:ind w:left="540" w:firstLine="709"/>
        <w:jc w:val="both"/>
        <w:rPr>
          <w:b/>
          <w:sz w:val="25"/>
          <w:szCs w:val="25"/>
        </w:rPr>
      </w:pPr>
    </w:p>
    <w:p w:rsidR="00AC3CEE" w:rsidRPr="00AC3CEE" w:rsidRDefault="00AC3CEE" w:rsidP="00BB764C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proofErr w:type="gramStart"/>
      <w:r w:rsidRPr="00AC3CEE">
        <w:rPr>
          <w:sz w:val="25"/>
          <w:szCs w:val="25"/>
        </w:rPr>
        <w:t xml:space="preserve">Отклонения </w:t>
      </w:r>
      <w:r>
        <w:rPr>
          <w:sz w:val="25"/>
          <w:szCs w:val="25"/>
        </w:rPr>
        <w:t xml:space="preserve">сумм фактических расходов </w:t>
      </w:r>
      <w:r w:rsidRPr="00AC3CEE">
        <w:rPr>
          <w:sz w:val="25"/>
          <w:szCs w:val="25"/>
        </w:rPr>
        <w:t xml:space="preserve">ф. Сведения о вложениях в объекты недвижимого имущества, объектах незавершенного строительства (ф. 0503190) </w:t>
      </w:r>
      <w:r>
        <w:rPr>
          <w:sz w:val="25"/>
          <w:szCs w:val="25"/>
        </w:rPr>
        <w:t xml:space="preserve">на начало года с показателями прошлого отчетного периода </w:t>
      </w:r>
      <w:r w:rsidRPr="00AC3CEE">
        <w:rPr>
          <w:sz w:val="25"/>
          <w:szCs w:val="25"/>
        </w:rPr>
        <w:t xml:space="preserve">связаны с тем, что наименования объектов на начало года приведены в соответствие с требованиями п.173.1 Инструкции 191н, добавлен полный адрес объекта, скорректированы некорректные значения в поле Кадастровый номер объектов недвижимости. </w:t>
      </w:r>
      <w:proofErr w:type="gramEnd"/>
    </w:p>
    <w:p w:rsidR="009759CD" w:rsidRPr="00D50C98" w:rsidRDefault="00D50C98" w:rsidP="00BB764C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Причиной отклонений протоколов контроля, связанных с не уникальным номером объекта, а также с показателями гр. 20 (гр. 17+18-19), является то, что объекты перемещены из одного раздела формы в другой в течение отчетного периода. </w:t>
      </w:r>
    </w:p>
    <w:p w:rsidR="00844901" w:rsidRPr="006A366A" w:rsidRDefault="00844901" w:rsidP="00BB764C">
      <w:pPr>
        <w:ind w:firstLine="709"/>
        <w:jc w:val="both"/>
        <w:rPr>
          <w:sz w:val="25"/>
          <w:szCs w:val="25"/>
        </w:rPr>
      </w:pPr>
    </w:p>
    <w:p w:rsidR="00C02373" w:rsidRPr="00BB764C" w:rsidRDefault="00C02373" w:rsidP="00BB764C">
      <w:pPr>
        <w:pStyle w:val="ConsPlusNonformat"/>
        <w:widowControl/>
        <w:numPr>
          <w:ilvl w:val="1"/>
          <w:numId w:val="2"/>
        </w:numPr>
        <w:tabs>
          <w:tab w:val="num" w:pos="810"/>
        </w:tabs>
        <w:ind w:left="0"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764C">
        <w:rPr>
          <w:rFonts w:ascii="Times New Roman" w:hAnsi="Times New Roman" w:cs="Times New Roman"/>
          <w:b/>
          <w:sz w:val="25"/>
          <w:szCs w:val="25"/>
        </w:rPr>
        <w:t>Пояснение к Отчету об использовании межбюджетных трансфертов из федерального бюджета субъектами РФ, муниципальными образованиями и территориальным государственным внебюджетным фондом (ф. 0503324).</w:t>
      </w:r>
    </w:p>
    <w:p w:rsidR="00C02373" w:rsidRPr="006A366A" w:rsidRDefault="00C02373" w:rsidP="00BB764C">
      <w:pPr>
        <w:ind w:firstLine="709"/>
        <w:jc w:val="both"/>
        <w:rPr>
          <w:sz w:val="25"/>
          <w:szCs w:val="25"/>
          <w:highlight w:val="yellow"/>
        </w:rPr>
      </w:pP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>Источниками образования остатков, отнесенных на целевую статью 00000 58000 «Целевые межбюджетные трансферты прошлых лет, полученные из федерального бюджета»</w:t>
      </w:r>
      <w:r w:rsidR="006A5F1C">
        <w:rPr>
          <w:sz w:val="25"/>
          <w:szCs w:val="25"/>
        </w:rPr>
        <w:t>,</w:t>
      </w:r>
      <w:r w:rsidRPr="006A366A">
        <w:rPr>
          <w:sz w:val="25"/>
          <w:szCs w:val="25"/>
        </w:rPr>
        <w:t xml:space="preserve"> являются средства, поступившие: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 xml:space="preserve">- по коду цели 18-В92 (КЦСР 0110456720) «Иные межбюджетные трансферты на приобретение модульных конструкций врачебных амбулаторий, фельдшерских и фельдшерско-акушерских пунктов для населенных пунктов с численностью населения от 101 до 2000 человек за счет средств резервного фонда Правительства Российской Федерации» </w:t>
      </w:r>
      <w:r w:rsidRPr="006A366A">
        <w:rPr>
          <w:sz w:val="25"/>
          <w:szCs w:val="25"/>
          <w:u w:val="single"/>
        </w:rPr>
        <w:t>в сумме 2 620 800,00 рублей</w:t>
      </w:r>
      <w:r w:rsidRPr="006A366A">
        <w:rPr>
          <w:sz w:val="25"/>
          <w:szCs w:val="25"/>
        </w:rPr>
        <w:t xml:space="preserve">; 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 xml:space="preserve">- по коду цели 18-В93 (КЦСР 0110456730) «Иные межбюджетные трансферты на приобретение передвижных медицинских комплексов для оказания медицинской помощи жителям населенных пунктов с численностью населения до 100 человек за счет средств резервного фонда Правительства Российской Федерации » в сумме </w:t>
      </w:r>
      <w:r w:rsidRPr="006A366A">
        <w:rPr>
          <w:sz w:val="25"/>
          <w:szCs w:val="25"/>
          <w:u w:val="single"/>
        </w:rPr>
        <w:t>44 155,50 рублей</w:t>
      </w:r>
      <w:r w:rsidRPr="006A366A">
        <w:rPr>
          <w:sz w:val="25"/>
          <w:szCs w:val="25"/>
        </w:rPr>
        <w:t xml:space="preserve">; 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 xml:space="preserve">-   по коду цели 18-В97 (КЦСР 0113656760) «Иные межбюджетные трансферты в целях развития паллиативной медицинской помощи за счет средств резервного фонда Правительства Российской Федерации» в сумме </w:t>
      </w:r>
      <w:r w:rsidRPr="006A366A">
        <w:rPr>
          <w:sz w:val="25"/>
          <w:szCs w:val="25"/>
          <w:u w:val="single"/>
        </w:rPr>
        <w:t>2 654,51 рублей</w:t>
      </w:r>
      <w:r w:rsidRPr="006A366A">
        <w:rPr>
          <w:sz w:val="25"/>
          <w:szCs w:val="25"/>
        </w:rPr>
        <w:t>;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  <w:u w:val="single"/>
        </w:rPr>
      </w:pPr>
      <w:r w:rsidRPr="006A366A">
        <w:rPr>
          <w:sz w:val="25"/>
          <w:szCs w:val="25"/>
        </w:rPr>
        <w:t xml:space="preserve">- по коду цели 18-В99 (КЦСР 01Г0256780) «Иные межбюджетные трансферты на внедрение медицинских информационных систем в медицинских организациях государственной и муниципальной систем здравоохранения, оказывающих первичную медико-санитарную помощь, за счет средств резервного фонда Правительства Российской Федерации» </w:t>
      </w:r>
      <w:r w:rsidRPr="006A366A">
        <w:rPr>
          <w:sz w:val="25"/>
          <w:szCs w:val="25"/>
          <w:u w:val="single"/>
        </w:rPr>
        <w:t>в сумме 293 641,70 рублей;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  <w:u w:val="single"/>
        </w:rPr>
      </w:pPr>
      <w:r w:rsidRPr="006A366A">
        <w:rPr>
          <w:sz w:val="25"/>
          <w:szCs w:val="25"/>
        </w:rPr>
        <w:t>- по коду цели 18-206 (КЦСР 0330752600) «Субвенции на выплату единовременного пособия при всех формах устройства детей, лишенных родительского попечения, в семью»</w:t>
      </w:r>
      <w:r w:rsidRPr="006A366A">
        <w:rPr>
          <w:sz w:val="25"/>
          <w:szCs w:val="25"/>
          <w:u w:val="single"/>
        </w:rPr>
        <w:t xml:space="preserve"> в сумме  196 081,38 рублей;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 xml:space="preserve">- по коду цели 215 (КЦСР 0310852500) «Субвенция на оплату жилищно-коммунальных услуг отдельным категориям граждан» </w:t>
      </w:r>
      <w:r w:rsidRPr="006A366A">
        <w:rPr>
          <w:sz w:val="25"/>
          <w:szCs w:val="25"/>
          <w:u w:val="single"/>
        </w:rPr>
        <w:t>в сумме 30 815,99 рублей;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 xml:space="preserve">- по коду цели 18-Б28 (КЦСР 0220256120) «Иные межбюджетные трансферты за счет средств резервного фонда Президента Российской Федерации на капитальный ремонт зданий» </w:t>
      </w:r>
      <w:r w:rsidRPr="006A366A">
        <w:rPr>
          <w:sz w:val="25"/>
          <w:szCs w:val="25"/>
          <w:u w:val="single"/>
        </w:rPr>
        <w:t>в сумме 30 135 780,77 рублей</w:t>
      </w:r>
      <w:r w:rsidRPr="006A366A">
        <w:rPr>
          <w:sz w:val="25"/>
          <w:szCs w:val="25"/>
        </w:rPr>
        <w:t xml:space="preserve">. </w:t>
      </w:r>
    </w:p>
    <w:p w:rsidR="006A366A" w:rsidRPr="006A366A" w:rsidRDefault="006A366A" w:rsidP="00BB764C">
      <w:pPr>
        <w:ind w:firstLine="709"/>
        <w:jc w:val="both"/>
        <w:rPr>
          <w:sz w:val="25"/>
          <w:szCs w:val="25"/>
        </w:rPr>
      </w:pPr>
      <w:r w:rsidRPr="006A366A">
        <w:rPr>
          <w:sz w:val="25"/>
          <w:szCs w:val="25"/>
        </w:rPr>
        <w:t xml:space="preserve"> </w:t>
      </w:r>
      <w:r w:rsidR="00FD5FA0" w:rsidRPr="006A366A">
        <w:rPr>
          <w:sz w:val="25"/>
          <w:szCs w:val="25"/>
        </w:rPr>
        <w:t xml:space="preserve">На 01.01.2019 по </w:t>
      </w:r>
      <w:r w:rsidR="00FD5FA0">
        <w:rPr>
          <w:sz w:val="25"/>
          <w:szCs w:val="25"/>
        </w:rPr>
        <w:t>межбюджетному трансферту (</w:t>
      </w:r>
      <w:r w:rsidR="00FD5FA0" w:rsidRPr="006A366A">
        <w:rPr>
          <w:sz w:val="25"/>
          <w:szCs w:val="25"/>
        </w:rPr>
        <w:t>код цели 18-Б28</w:t>
      </w:r>
      <w:r w:rsidR="00FD5FA0">
        <w:rPr>
          <w:sz w:val="25"/>
          <w:szCs w:val="25"/>
        </w:rPr>
        <w:t>)</w:t>
      </w:r>
      <w:r w:rsidR="00FD5FA0" w:rsidRPr="006A366A">
        <w:rPr>
          <w:sz w:val="25"/>
          <w:szCs w:val="25"/>
        </w:rPr>
        <w:t xml:space="preserve"> «Иные межбюджетные трансферты за счет средств резервного фонда Президента Российской Федерации на капитальный ремонт зданий»</w:t>
      </w:r>
      <w:r w:rsidR="00FD5FA0">
        <w:rPr>
          <w:sz w:val="25"/>
          <w:szCs w:val="25"/>
        </w:rPr>
        <w:t xml:space="preserve"> </w:t>
      </w:r>
      <w:r w:rsidR="00FD5FA0" w:rsidRPr="006A366A">
        <w:rPr>
          <w:sz w:val="25"/>
          <w:szCs w:val="25"/>
        </w:rPr>
        <w:t xml:space="preserve">сложился остаток в сумме </w:t>
      </w:r>
      <w:r w:rsidR="00FD5FA0" w:rsidRPr="006A366A">
        <w:rPr>
          <w:b/>
          <w:sz w:val="25"/>
          <w:szCs w:val="25"/>
        </w:rPr>
        <w:t>30 135 780,77</w:t>
      </w:r>
      <w:r w:rsidR="00FD5FA0" w:rsidRPr="006A366A">
        <w:rPr>
          <w:sz w:val="25"/>
          <w:szCs w:val="25"/>
        </w:rPr>
        <w:t xml:space="preserve"> рублей.</w:t>
      </w:r>
      <w:r w:rsidR="00FD5FA0">
        <w:rPr>
          <w:sz w:val="25"/>
          <w:szCs w:val="25"/>
        </w:rPr>
        <w:t xml:space="preserve"> </w:t>
      </w:r>
      <w:r w:rsidR="009F14BD">
        <w:rPr>
          <w:sz w:val="25"/>
          <w:szCs w:val="25"/>
        </w:rPr>
        <w:t>По данному межбюджетному трансферту в</w:t>
      </w:r>
      <w:r w:rsidRPr="006A366A">
        <w:rPr>
          <w:sz w:val="25"/>
          <w:szCs w:val="25"/>
        </w:rPr>
        <w:t xml:space="preserve"> 1 квартале 2019 года прошел расход в муниципальном образовании в сумме </w:t>
      </w:r>
      <w:r w:rsidRPr="006A366A">
        <w:rPr>
          <w:b/>
          <w:sz w:val="25"/>
          <w:szCs w:val="25"/>
        </w:rPr>
        <w:t>13 636 841,14</w:t>
      </w:r>
      <w:r w:rsidRPr="006A366A">
        <w:rPr>
          <w:sz w:val="25"/>
          <w:szCs w:val="25"/>
        </w:rPr>
        <w:t xml:space="preserve"> рублей, во 2 квартале – в сумме </w:t>
      </w:r>
      <w:r w:rsidRPr="006A366A">
        <w:rPr>
          <w:b/>
          <w:sz w:val="25"/>
          <w:szCs w:val="25"/>
        </w:rPr>
        <w:t>2 728 682,50</w:t>
      </w:r>
      <w:r w:rsidRPr="006A366A">
        <w:rPr>
          <w:sz w:val="25"/>
          <w:szCs w:val="25"/>
        </w:rPr>
        <w:t xml:space="preserve"> рублей, в 4 квартале – в сумме </w:t>
      </w:r>
      <w:r w:rsidRPr="006A366A">
        <w:rPr>
          <w:b/>
          <w:sz w:val="25"/>
          <w:szCs w:val="25"/>
        </w:rPr>
        <w:t>4 388 333,53</w:t>
      </w:r>
      <w:r w:rsidRPr="006A366A">
        <w:rPr>
          <w:sz w:val="25"/>
          <w:szCs w:val="25"/>
        </w:rPr>
        <w:t xml:space="preserve"> рублей, итого </w:t>
      </w:r>
      <w:r w:rsidRPr="006A366A">
        <w:rPr>
          <w:b/>
          <w:sz w:val="25"/>
          <w:szCs w:val="25"/>
        </w:rPr>
        <w:t>20 753 857,17</w:t>
      </w:r>
      <w:r w:rsidRPr="006A366A">
        <w:rPr>
          <w:sz w:val="25"/>
          <w:szCs w:val="25"/>
        </w:rPr>
        <w:t xml:space="preserve"> рублей. Неиспользованный остаток в сумме </w:t>
      </w:r>
      <w:r w:rsidRPr="006A366A">
        <w:rPr>
          <w:b/>
          <w:sz w:val="25"/>
          <w:szCs w:val="25"/>
        </w:rPr>
        <w:t>9 381 923,60</w:t>
      </w:r>
      <w:r w:rsidRPr="006A366A">
        <w:rPr>
          <w:sz w:val="25"/>
          <w:szCs w:val="25"/>
        </w:rPr>
        <w:t xml:space="preserve"> рублей возвращен в федеральный бюджет.</w:t>
      </w:r>
    </w:p>
    <w:p w:rsidR="006A366A" w:rsidRPr="006A366A" w:rsidRDefault="006A366A" w:rsidP="00BB764C">
      <w:pPr>
        <w:ind w:firstLine="709"/>
        <w:jc w:val="both"/>
        <w:rPr>
          <w:b/>
          <w:sz w:val="25"/>
          <w:szCs w:val="25"/>
          <w:u w:val="single"/>
        </w:rPr>
      </w:pPr>
      <w:r w:rsidRPr="006A366A">
        <w:rPr>
          <w:rStyle w:val="a7"/>
          <w:sz w:val="25"/>
          <w:szCs w:val="25"/>
        </w:rPr>
        <w:t>Превышение суммы восстановленного остатка МБТ прошлых лет</w:t>
      </w:r>
      <w:r w:rsidRPr="006A366A">
        <w:rPr>
          <w:sz w:val="25"/>
          <w:szCs w:val="25"/>
        </w:rPr>
        <w:t xml:space="preserve"> над возвратом неиспользованного остатка прошлых лет в федеральный бюджет сложилось в результате поступлений дебиторской задолженности прошлых лет и перечислений из муниципальных образований неиспользованного остатка прошлых лет средств федерального бюджета.</w:t>
      </w:r>
      <w:r w:rsidRPr="006A366A">
        <w:rPr>
          <w:b/>
          <w:sz w:val="25"/>
          <w:szCs w:val="25"/>
          <w:u w:val="single"/>
        </w:rPr>
        <w:t xml:space="preserve"> </w:t>
      </w:r>
    </w:p>
    <w:p w:rsidR="006A366A" w:rsidRPr="006A366A" w:rsidRDefault="006A366A" w:rsidP="00BB764C">
      <w:pPr>
        <w:ind w:firstLine="709"/>
        <w:rPr>
          <w:b/>
          <w:sz w:val="25"/>
          <w:szCs w:val="25"/>
          <w:u w:val="single"/>
        </w:rPr>
      </w:pPr>
      <w:r w:rsidRPr="006A366A">
        <w:rPr>
          <w:b/>
          <w:sz w:val="25"/>
          <w:szCs w:val="25"/>
          <w:u w:val="single"/>
        </w:rPr>
        <w:t>По целевой статье 0310852500 (КЦ 18-887)</w:t>
      </w:r>
    </w:p>
    <w:p w:rsidR="006A366A" w:rsidRPr="006A366A" w:rsidRDefault="006A366A" w:rsidP="00BB764C">
      <w:pPr>
        <w:ind w:firstLine="709"/>
        <w:rPr>
          <w:b/>
          <w:sz w:val="25"/>
          <w:szCs w:val="25"/>
        </w:rPr>
      </w:pPr>
      <w:r w:rsidRPr="006A366A">
        <w:rPr>
          <w:b/>
          <w:sz w:val="25"/>
          <w:szCs w:val="25"/>
        </w:rPr>
        <w:t>Остаток 278,45 рублей: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lastRenderedPageBreak/>
        <w:t xml:space="preserve">Восстановлено остатков прошлых лет: 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>Платежными поручениями на общую сумму 278,45 рублей.</w:t>
      </w:r>
    </w:p>
    <w:p w:rsidR="006A366A" w:rsidRPr="006A366A" w:rsidRDefault="006A366A" w:rsidP="00BB764C">
      <w:pPr>
        <w:ind w:firstLine="709"/>
        <w:rPr>
          <w:b/>
          <w:sz w:val="25"/>
          <w:szCs w:val="25"/>
          <w:u w:val="single"/>
        </w:rPr>
      </w:pPr>
      <w:r w:rsidRPr="006A366A">
        <w:rPr>
          <w:b/>
          <w:sz w:val="25"/>
          <w:szCs w:val="25"/>
          <w:u w:val="single"/>
        </w:rPr>
        <w:t>По целевой статье 0330153800 (КЦ 18-884)</w:t>
      </w:r>
    </w:p>
    <w:p w:rsidR="006A366A" w:rsidRPr="006A366A" w:rsidRDefault="006A366A" w:rsidP="00BB764C">
      <w:pPr>
        <w:ind w:firstLine="709"/>
        <w:rPr>
          <w:b/>
          <w:sz w:val="25"/>
          <w:szCs w:val="25"/>
        </w:rPr>
      </w:pPr>
      <w:r w:rsidRPr="006A366A">
        <w:rPr>
          <w:b/>
          <w:sz w:val="25"/>
          <w:szCs w:val="25"/>
        </w:rPr>
        <w:t>Остаток 542,67 рублей: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 xml:space="preserve">Восстановлено остатков прошлых лет: 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>Платежными поручениями на общую сумму 542,67 рублей.</w:t>
      </w:r>
    </w:p>
    <w:p w:rsidR="006A366A" w:rsidRPr="006A366A" w:rsidRDefault="006A366A" w:rsidP="00BB764C">
      <w:pPr>
        <w:ind w:firstLine="709"/>
        <w:rPr>
          <w:b/>
          <w:sz w:val="25"/>
          <w:szCs w:val="25"/>
          <w:u w:val="single"/>
        </w:rPr>
      </w:pPr>
      <w:r w:rsidRPr="006A366A">
        <w:rPr>
          <w:b/>
          <w:sz w:val="25"/>
          <w:szCs w:val="25"/>
          <w:u w:val="single"/>
        </w:rPr>
        <w:t>По целевой статье 0000058000 (КЦ 17-911)</w:t>
      </w:r>
    </w:p>
    <w:p w:rsidR="006A366A" w:rsidRPr="006A366A" w:rsidRDefault="006A366A" w:rsidP="00BB764C">
      <w:pPr>
        <w:ind w:firstLine="709"/>
        <w:rPr>
          <w:b/>
          <w:sz w:val="25"/>
          <w:szCs w:val="25"/>
        </w:rPr>
      </w:pPr>
      <w:r w:rsidRPr="006A366A">
        <w:rPr>
          <w:b/>
          <w:sz w:val="25"/>
          <w:szCs w:val="25"/>
        </w:rPr>
        <w:t>Остаток 1 430,00 рублей: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 xml:space="preserve">Восстановлено остатков прошлых лет: 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>Платежными поручениями на общую сумму 1 430,00 рублей.</w:t>
      </w:r>
    </w:p>
    <w:p w:rsidR="006A366A" w:rsidRPr="006A366A" w:rsidRDefault="006A366A" w:rsidP="00BB764C">
      <w:pPr>
        <w:ind w:firstLine="709"/>
        <w:rPr>
          <w:b/>
          <w:sz w:val="25"/>
          <w:szCs w:val="25"/>
          <w:u w:val="single"/>
        </w:rPr>
      </w:pPr>
      <w:r w:rsidRPr="006A366A">
        <w:rPr>
          <w:b/>
          <w:sz w:val="25"/>
          <w:szCs w:val="25"/>
          <w:u w:val="single"/>
        </w:rPr>
        <w:t>По целевой статье 0000058000 (КЦ 18-155)</w:t>
      </w:r>
    </w:p>
    <w:p w:rsidR="006A366A" w:rsidRPr="006A366A" w:rsidRDefault="006A366A" w:rsidP="00BB764C">
      <w:pPr>
        <w:ind w:firstLine="709"/>
        <w:rPr>
          <w:b/>
          <w:sz w:val="25"/>
          <w:szCs w:val="25"/>
        </w:rPr>
      </w:pPr>
      <w:r w:rsidRPr="006A366A">
        <w:rPr>
          <w:b/>
          <w:sz w:val="25"/>
          <w:szCs w:val="25"/>
        </w:rPr>
        <w:t>Остаток 13 991,45 рублей: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 xml:space="preserve">Восстановлено остатков прошлых лет: 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>Платежными поручениями на общую сумму 13 991,45  рублей.</w:t>
      </w:r>
    </w:p>
    <w:p w:rsidR="006A366A" w:rsidRPr="006A366A" w:rsidRDefault="006A366A" w:rsidP="00BB764C">
      <w:pPr>
        <w:ind w:firstLine="709"/>
        <w:rPr>
          <w:b/>
          <w:sz w:val="25"/>
          <w:szCs w:val="25"/>
          <w:u w:val="single"/>
        </w:rPr>
      </w:pPr>
      <w:r w:rsidRPr="006A366A">
        <w:rPr>
          <w:b/>
          <w:sz w:val="25"/>
          <w:szCs w:val="25"/>
          <w:u w:val="single"/>
        </w:rPr>
        <w:t>По целевой статье 2910551290 (КЦ 17-040)</w:t>
      </w:r>
    </w:p>
    <w:p w:rsidR="006A366A" w:rsidRPr="006A366A" w:rsidRDefault="006A366A" w:rsidP="00BB764C">
      <w:pPr>
        <w:ind w:firstLine="709"/>
        <w:rPr>
          <w:b/>
          <w:sz w:val="25"/>
          <w:szCs w:val="25"/>
        </w:rPr>
      </w:pPr>
      <w:r w:rsidRPr="006A366A">
        <w:rPr>
          <w:b/>
          <w:sz w:val="25"/>
          <w:szCs w:val="25"/>
        </w:rPr>
        <w:t>Остаток 104 561,57 рублей: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 xml:space="preserve">Восстановлено остатков прошлых лет: 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>Платежными поручениями на общую сумму 104 561,57  рублей.</w:t>
      </w:r>
    </w:p>
    <w:p w:rsidR="006A366A" w:rsidRPr="006A366A" w:rsidRDefault="006A366A" w:rsidP="00BB764C">
      <w:pPr>
        <w:ind w:firstLine="709"/>
        <w:rPr>
          <w:b/>
          <w:sz w:val="25"/>
          <w:szCs w:val="25"/>
          <w:u w:val="single"/>
        </w:rPr>
      </w:pPr>
      <w:r w:rsidRPr="006A366A">
        <w:rPr>
          <w:b/>
          <w:sz w:val="25"/>
          <w:szCs w:val="25"/>
          <w:u w:val="single"/>
        </w:rPr>
        <w:t>По целевой статье 2910551290 (КЦ 18-040)</w:t>
      </w:r>
    </w:p>
    <w:p w:rsidR="006A366A" w:rsidRPr="006A366A" w:rsidRDefault="006A366A" w:rsidP="00BB764C">
      <w:pPr>
        <w:ind w:firstLine="709"/>
        <w:rPr>
          <w:b/>
          <w:sz w:val="25"/>
          <w:szCs w:val="25"/>
        </w:rPr>
      </w:pPr>
      <w:r w:rsidRPr="006A366A">
        <w:rPr>
          <w:b/>
          <w:sz w:val="25"/>
          <w:szCs w:val="25"/>
        </w:rPr>
        <w:t>Остаток 2 218 554,33 рублей: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 xml:space="preserve">Восстановлено остатков прошлых лет: </w:t>
      </w:r>
    </w:p>
    <w:p w:rsidR="006A366A" w:rsidRPr="006A366A" w:rsidRDefault="006A366A" w:rsidP="00BB764C">
      <w:pPr>
        <w:ind w:firstLine="709"/>
        <w:rPr>
          <w:sz w:val="25"/>
          <w:szCs w:val="25"/>
        </w:rPr>
      </w:pPr>
      <w:r w:rsidRPr="006A366A">
        <w:rPr>
          <w:sz w:val="25"/>
          <w:szCs w:val="25"/>
        </w:rPr>
        <w:t>Платежными поручениями на общую сумму 2 218 554,33  рублей.</w:t>
      </w:r>
    </w:p>
    <w:p w:rsidR="00A36B69" w:rsidRPr="006A366A" w:rsidRDefault="00A36B69" w:rsidP="00BB764C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96D50" w:rsidRPr="00096D50" w:rsidRDefault="00446AFB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366A">
        <w:rPr>
          <w:rFonts w:ascii="Times New Roman" w:hAnsi="Times New Roman" w:cs="Times New Roman"/>
          <w:b/>
          <w:sz w:val="25"/>
          <w:szCs w:val="25"/>
        </w:rPr>
        <w:t>3.</w:t>
      </w:r>
      <w:r w:rsidR="00016FCE">
        <w:rPr>
          <w:rFonts w:ascii="Times New Roman" w:hAnsi="Times New Roman" w:cs="Times New Roman"/>
          <w:b/>
          <w:sz w:val="25"/>
          <w:szCs w:val="25"/>
        </w:rPr>
        <w:t>5</w:t>
      </w:r>
      <w:r w:rsidR="00FB75D7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096D50" w:rsidRPr="006A366A">
        <w:rPr>
          <w:rFonts w:ascii="Times New Roman" w:hAnsi="Times New Roman" w:cs="Times New Roman"/>
          <w:b/>
          <w:sz w:val="25"/>
          <w:szCs w:val="25"/>
        </w:rPr>
        <w:t>Пояснения к Сведениям</w:t>
      </w:r>
      <w:r w:rsidR="00096D50" w:rsidRPr="00096D50">
        <w:rPr>
          <w:rFonts w:ascii="Times New Roman" w:hAnsi="Times New Roman" w:cs="Times New Roman"/>
          <w:b/>
          <w:sz w:val="26"/>
          <w:szCs w:val="26"/>
        </w:rPr>
        <w:t xml:space="preserve"> об исполнении консолидированного бюджета (ф. 0503364).</w:t>
      </w:r>
    </w:p>
    <w:p w:rsidR="00FC4E6A" w:rsidRPr="00576D8C" w:rsidRDefault="00FC4E6A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4E6A" w:rsidRPr="003B306E" w:rsidRDefault="00FC4E6A" w:rsidP="00BB764C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Неисполнение п</w:t>
      </w:r>
      <w:r w:rsidRPr="00D86877">
        <w:rPr>
          <w:rFonts w:eastAsia="Calibri"/>
          <w:sz w:val="26"/>
          <w:szCs w:val="26"/>
        </w:rPr>
        <w:t xml:space="preserve">о доходам в разрезе </w:t>
      </w:r>
      <w:r>
        <w:rPr>
          <w:sz w:val="26"/>
          <w:szCs w:val="26"/>
        </w:rPr>
        <w:t>групп, подгрупп доходов бюджетов</w:t>
      </w:r>
      <w:r w:rsidRPr="00D86877">
        <w:rPr>
          <w:rFonts w:eastAsia="Calibri"/>
          <w:sz w:val="26"/>
          <w:szCs w:val="26"/>
        </w:rPr>
        <w:t xml:space="preserve"> и расходам в разрезе кодов разделов, подразделов классификации расходов бюджетов на сумму более 300 000,0 тыс. руб</w:t>
      </w:r>
      <w:r>
        <w:rPr>
          <w:rFonts w:eastAsia="Calibri"/>
          <w:sz w:val="26"/>
          <w:szCs w:val="26"/>
        </w:rPr>
        <w:t>лей</w:t>
      </w:r>
      <w:r w:rsidRPr="00D86877">
        <w:rPr>
          <w:rFonts w:eastAsia="Calibri"/>
          <w:sz w:val="26"/>
          <w:szCs w:val="26"/>
        </w:rPr>
        <w:t xml:space="preserve"> </w:t>
      </w:r>
      <w:r w:rsidRPr="003B306E">
        <w:rPr>
          <w:sz w:val="26"/>
          <w:szCs w:val="26"/>
        </w:rPr>
        <w:t>объясняется следующими причинами:</w:t>
      </w:r>
    </w:p>
    <w:p w:rsidR="00FC4E6A" w:rsidRPr="00721704" w:rsidRDefault="00FC4E6A" w:rsidP="00BB764C">
      <w:pPr>
        <w:ind w:firstLine="709"/>
        <w:jc w:val="both"/>
        <w:rPr>
          <w:sz w:val="26"/>
          <w:szCs w:val="26"/>
        </w:rPr>
      </w:pPr>
      <w:r w:rsidRPr="00721704">
        <w:rPr>
          <w:sz w:val="26"/>
          <w:szCs w:val="26"/>
        </w:rPr>
        <w:t>По доходам отклонение между плановыми и фактическими показателями сложилось по налогу на прибыль организаций и по безвозмездным поступлениям из федерального бюджета.</w:t>
      </w:r>
    </w:p>
    <w:p w:rsidR="00FC4E6A" w:rsidRPr="00721704" w:rsidRDefault="00FC4E6A" w:rsidP="00BB764C">
      <w:pPr>
        <w:ind w:firstLine="709"/>
        <w:jc w:val="both"/>
        <w:rPr>
          <w:sz w:val="26"/>
          <w:szCs w:val="26"/>
        </w:rPr>
      </w:pPr>
      <w:r w:rsidRPr="00721704">
        <w:rPr>
          <w:sz w:val="26"/>
          <w:szCs w:val="26"/>
        </w:rPr>
        <w:t>Невыполнение планового показателя по налогу на прибыль организаций связано</w:t>
      </w:r>
      <w:r w:rsidRPr="00721704">
        <w:rPr>
          <w:color w:val="FF0000"/>
          <w:sz w:val="26"/>
          <w:szCs w:val="26"/>
        </w:rPr>
        <w:t xml:space="preserve"> </w:t>
      </w:r>
      <w:r w:rsidRPr="00721704">
        <w:rPr>
          <w:sz w:val="26"/>
          <w:szCs w:val="26"/>
        </w:rPr>
        <w:t xml:space="preserve">со снижением налоговой базы крупнейших налогоплательщиков, а так же возвратом из бюджета излишне уплаченного налога. </w:t>
      </w:r>
    </w:p>
    <w:p w:rsidR="00FC4E6A" w:rsidRPr="00721704" w:rsidRDefault="00FC4E6A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704">
        <w:rPr>
          <w:rFonts w:ascii="Times New Roman" w:hAnsi="Times New Roman" w:cs="Times New Roman"/>
          <w:sz w:val="26"/>
          <w:szCs w:val="26"/>
        </w:rPr>
        <w:t xml:space="preserve">Отклонение между плановыми и фактическими показателями по безвозмездным поступлениям из федерального бюджета сложилось по целевым межбюджетным трансфертам в основном на </w:t>
      </w:r>
      <w:proofErr w:type="spellStart"/>
      <w:r w:rsidRPr="00721704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721704">
        <w:rPr>
          <w:rFonts w:ascii="Times New Roman" w:hAnsi="Times New Roman" w:cs="Times New Roman"/>
          <w:sz w:val="26"/>
          <w:szCs w:val="26"/>
        </w:rPr>
        <w:t xml:space="preserve"> капитальных вложений в объекты социальной сферы в связи с поздним заключением государственных (муниципальных) контрактов по объективным причинам. В настоящее время осуществляется в установленном порядке процедура подтверждения остатков и возврата средств федерального бюджета в 2020 году.</w:t>
      </w:r>
    </w:p>
    <w:p w:rsidR="00FC4E6A" w:rsidRPr="003B306E" w:rsidRDefault="00FC4E6A" w:rsidP="00BB764C">
      <w:pPr>
        <w:pStyle w:val="ConsPlusNormal"/>
        <w:ind w:firstLine="709"/>
        <w:jc w:val="both"/>
        <w:rPr>
          <w:sz w:val="26"/>
          <w:szCs w:val="26"/>
        </w:rPr>
      </w:pPr>
      <w:r w:rsidRPr="003B306E">
        <w:rPr>
          <w:sz w:val="26"/>
          <w:szCs w:val="26"/>
        </w:rPr>
        <w:t>Неисполнение бюджетных назначений по расходам, превышающее 300 000,0 тыс. рублей, объясняется следующими причинами:</w:t>
      </w:r>
    </w:p>
    <w:p w:rsidR="00FC4E6A" w:rsidRPr="005B58FB" w:rsidRDefault="00FC4E6A" w:rsidP="00BB764C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5B58FB">
        <w:rPr>
          <w:color w:val="auto"/>
          <w:sz w:val="26"/>
          <w:szCs w:val="26"/>
        </w:rPr>
        <w:t xml:space="preserve">по разделу, подразделу 0701 – в основном неисполнение сложилось по расходам на осуществление капитальных вложений в объекты капитального строительства государственной </w:t>
      </w:r>
      <w:r>
        <w:rPr>
          <w:color w:val="auto"/>
          <w:sz w:val="26"/>
          <w:szCs w:val="26"/>
        </w:rPr>
        <w:t xml:space="preserve">и </w:t>
      </w:r>
      <w:r w:rsidRPr="005B58FB">
        <w:rPr>
          <w:color w:val="auto"/>
          <w:sz w:val="26"/>
          <w:szCs w:val="26"/>
        </w:rPr>
        <w:t xml:space="preserve">муниципальной собственности </w:t>
      </w:r>
      <w:r>
        <w:rPr>
          <w:color w:val="auto"/>
          <w:sz w:val="26"/>
          <w:szCs w:val="26"/>
        </w:rPr>
        <w:t xml:space="preserve">объектов дошкольного образования </w:t>
      </w:r>
      <w:r w:rsidRPr="005B58FB">
        <w:rPr>
          <w:color w:val="auto"/>
          <w:sz w:val="26"/>
          <w:szCs w:val="26"/>
        </w:rPr>
        <w:t xml:space="preserve">в связи нормативными сроками строительства, выходящими за рамки одного </w:t>
      </w:r>
      <w:r w:rsidRPr="005B58FB">
        <w:rPr>
          <w:color w:val="auto"/>
          <w:sz w:val="26"/>
          <w:szCs w:val="26"/>
        </w:rPr>
        <w:lastRenderedPageBreak/>
        <w:t>финансового года, и в связи с экономией средств при проведении независимой оценки в рамках реализации мероприятий по приобретению объектов дошкольного образования.</w:t>
      </w:r>
      <w:proofErr w:type="gramEnd"/>
    </w:p>
    <w:p w:rsidR="00FC4E6A" w:rsidRPr="000C70EC" w:rsidRDefault="00FC4E6A" w:rsidP="00BB764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C70EC">
        <w:rPr>
          <w:color w:val="auto"/>
          <w:sz w:val="26"/>
          <w:szCs w:val="26"/>
        </w:rPr>
        <w:t xml:space="preserve">по разделу, подразделу 0702 – </w:t>
      </w:r>
      <w:r>
        <w:rPr>
          <w:color w:val="auto"/>
          <w:sz w:val="26"/>
          <w:szCs w:val="26"/>
        </w:rPr>
        <w:t xml:space="preserve">неисполнение сложилось в основном по расходам на представление субсидий бюджетным и автономным учреждением </w:t>
      </w:r>
      <w:r w:rsidRPr="000C70EC">
        <w:rPr>
          <w:color w:val="auto"/>
          <w:sz w:val="26"/>
          <w:szCs w:val="26"/>
        </w:rPr>
        <w:t>в  связи</w:t>
      </w:r>
      <w:r>
        <w:rPr>
          <w:color w:val="auto"/>
          <w:sz w:val="26"/>
          <w:szCs w:val="26"/>
        </w:rPr>
        <w:t xml:space="preserve"> </w:t>
      </w:r>
      <w:r w:rsidRPr="000C70EC">
        <w:rPr>
          <w:color w:val="auto"/>
          <w:sz w:val="26"/>
          <w:szCs w:val="26"/>
        </w:rPr>
        <w:t xml:space="preserve">нормативными сроками проведения капитального ремонта в общеобразовательных организациях, а также подготовки проектно-сметной документации на проведение капитального ремонта, выходящими за рамки одного финансового года, и в связи с экономией средств. </w:t>
      </w:r>
    </w:p>
    <w:p w:rsidR="00FC4E6A" w:rsidRPr="00914B06" w:rsidRDefault="00FC4E6A" w:rsidP="00BB764C">
      <w:pPr>
        <w:pStyle w:val="ConsPlusNormal"/>
        <w:ind w:firstLine="709"/>
        <w:jc w:val="both"/>
        <w:rPr>
          <w:sz w:val="26"/>
          <w:szCs w:val="26"/>
          <w:highlight w:val="yellow"/>
        </w:rPr>
      </w:pPr>
      <w:r w:rsidRPr="007902CB">
        <w:rPr>
          <w:sz w:val="26"/>
          <w:szCs w:val="26"/>
        </w:rPr>
        <w:t>по разделу, подразделу 1301 - экономия расходов сложилась в результате смягчения денежно-кредитной политики Банка России и поэтапного снижения</w:t>
      </w:r>
      <w:r w:rsidRPr="00FC7152">
        <w:rPr>
          <w:sz w:val="26"/>
          <w:szCs w:val="26"/>
        </w:rPr>
        <w:t xml:space="preserve"> ключевой ставки</w:t>
      </w:r>
      <w:r w:rsidR="006A5F1C">
        <w:rPr>
          <w:sz w:val="26"/>
          <w:szCs w:val="26"/>
        </w:rPr>
        <w:t>.</w:t>
      </w:r>
    </w:p>
    <w:p w:rsidR="00FC4E6A" w:rsidRPr="00914B06" w:rsidRDefault="00FC4E6A" w:rsidP="00BB764C">
      <w:pPr>
        <w:ind w:firstLine="709"/>
        <w:jc w:val="both"/>
        <w:rPr>
          <w:sz w:val="26"/>
          <w:szCs w:val="26"/>
        </w:rPr>
      </w:pPr>
      <w:r w:rsidRPr="00914B06">
        <w:rPr>
          <w:sz w:val="26"/>
          <w:szCs w:val="26"/>
        </w:rPr>
        <w:t>По источникам финансирования дефицита бюджета сложились следующие отклонения:</w:t>
      </w:r>
    </w:p>
    <w:p w:rsidR="00FC4E6A" w:rsidRPr="00914B06" w:rsidRDefault="00FC4E6A" w:rsidP="00BB764C">
      <w:pPr>
        <w:ind w:firstLine="709"/>
        <w:jc w:val="both"/>
        <w:rPr>
          <w:sz w:val="26"/>
          <w:szCs w:val="26"/>
        </w:rPr>
      </w:pPr>
      <w:r w:rsidRPr="00914B06">
        <w:rPr>
          <w:sz w:val="26"/>
          <w:szCs w:val="26"/>
        </w:rPr>
        <w:t xml:space="preserve">по </w:t>
      </w:r>
      <w:proofErr w:type="spellStart"/>
      <w:r w:rsidRPr="00914B06">
        <w:rPr>
          <w:sz w:val="26"/>
          <w:szCs w:val="26"/>
        </w:rPr>
        <w:t>КИВнФ</w:t>
      </w:r>
      <w:proofErr w:type="spellEnd"/>
      <w:r w:rsidRPr="00914B06">
        <w:rPr>
          <w:sz w:val="26"/>
          <w:szCs w:val="26"/>
        </w:rPr>
        <w:t xml:space="preserve"> 0101 КОСГУ 710 – </w:t>
      </w:r>
      <w:r>
        <w:rPr>
          <w:sz w:val="26"/>
          <w:szCs w:val="26"/>
        </w:rPr>
        <w:t>с</w:t>
      </w:r>
      <w:r w:rsidRPr="00035E8B">
        <w:rPr>
          <w:sz w:val="26"/>
          <w:szCs w:val="26"/>
        </w:rPr>
        <w:t>окращение программы привлечения ценных бумаг связано с необходимостью соблюдения требований статьи 106 БК РФ</w:t>
      </w:r>
      <w:r w:rsidRPr="00914B06">
        <w:rPr>
          <w:sz w:val="26"/>
          <w:szCs w:val="26"/>
        </w:rPr>
        <w:t>;</w:t>
      </w:r>
    </w:p>
    <w:p w:rsidR="00FC4E6A" w:rsidRPr="00576D8C" w:rsidRDefault="00FC4E6A" w:rsidP="00BB764C">
      <w:pPr>
        <w:ind w:firstLine="709"/>
        <w:jc w:val="both"/>
        <w:rPr>
          <w:sz w:val="26"/>
          <w:szCs w:val="26"/>
        </w:rPr>
      </w:pPr>
      <w:r w:rsidRPr="00914B06">
        <w:rPr>
          <w:sz w:val="26"/>
          <w:szCs w:val="26"/>
        </w:rPr>
        <w:t xml:space="preserve">по </w:t>
      </w:r>
      <w:proofErr w:type="spellStart"/>
      <w:r w:rsidRPr="00914B06">
        <w:rPr>
          <w:sz w:val="26"/>
          <w:szCs w:val="26"/>
        </w:rPr>
        <w:t>КИВнФ</w:t>
      </w:r>
      <w:proofErr w:type="spellEnd"/>
      <w:r w:rsidRPr="00914B06">
        <w:rPr>
          <w:sz w:val="26"/>
          <w:szCs w:val="26"/>
        </w:rPr>
        <w:t xml:space="preserve"> 0102 КОСГУ 710 – </w:t>
      </w:r>
      <w:r>
        <w:rPr>
          <w:sz w:val="26"/>
          <w:szCs w:val="26"/>
        </w:rPr>
        <w:t>с</w:t>
      </w:r>
      <w:r w:rsidRPr="00035E8B">
        <w:rPr>
          <w:sz w:val="26"/>
          <w:szCs w:val="26"/>
        </w:rPr>
        <w:t>окращение программы привлечения кредитов связано с изменением конъюнктуры рынка и необходимостью соблюдения требований статьи 106 БК РФ;</w:t>
      </w:r>
    </w:p>
    <w:p w:rsidR="00FC4E6A" w:rsidRPr="00035E8B" w:rsidRDefault="00FC4E6A" w:rsidP="00BB764C">
      <w:pPr>
        <w:ind w:firstLine="709"/>
        <w:jc w:val="both"/>
        <w:rPr>
          <w:sz w:val="26"/>
          <w:szCs w:val="26"/>
        </w:rPr>
      </w:pPr>
      <w:r w:rsidRPr="00914B06">
        <w:rPr>
          <w:sz w:val="26"/>
          <w:szCs w:val="26"/>
        </w:rPr>
        <w:t xml:space="preserve">по </w:t>
      </w:r>
      <w:proofErr w:type="spellStart"/>
      <w:r w:rsidRPr="00914B06">
        <w:rPr>
          <w:sz w:val="26"/>
          <w:szCs w:val="26"/>
        </w:rPr>
        <w:t>КИВнФ</w:t>
      </w:r>
      <w:proofErr w:type="spellEnd"/>
      <w:r w:rsidRPr="00914B06">
        <w:rPr>
          <w:sz w:val="26"/>
          <w:szCs w:val="26"/>
        </w:rPr>
        <w:t xml:space="preserve"> 0102 КОСГУ </w:t>
      </w:r>
      <w:r>
        <w:rPr>
          <w:sz w:val="26"/>
          <w:szCs w:val="26"/>
        </w:rPr>
        <w:t>8</w:t>
      </w:r>
      <w:r w:rsidRPr="00914B06">
        <w:rPr>
          <w:sz w:val="26"/>
          <w:szCs w:val="26"/>
        </w:rPr>
        <w:t>10</w:t>
      </w:r>
      <w:r>
        <w:rPr>
          <w:sz w:val="26"/>
          <w:szCs w:val="26"/>
        </w:rPr>
        <w:t xml:space="preserve"> - с</w:t>
      </w:r>
      <w:r w:rsidRPr="00035E8B">
        <w:rPr>
          <w:sz w:val="26"/>
          <w:szCs w:val="26"/>
        </w:rPr>
        <w:t>окращение программы погашения кредитов связано с изменением конъюнктуры рынка и необходимостью соблюдения требований статьи 106 БК РФ</w:t>
      </w:r>
      <w:r>
        <w:rPr>
          <w:sz w:val="26"/>
          <w:szCs w:val="26"/>
        </w:rPr>
        <w:t>.</w:t>
      </w:r>
    </w:p>
    <w:p w:rsidR="00FC4E6A" w:rsidRPr="00FC4E6A" w:rsidRDefault="00FC4E6A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E02DD" w:rsidRPr="00481FC3" w:rsidRDefault="00446AFB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1FC3">
        <w:rPr>
          <w:rFonts w:ascii="Times New Roman" w:hAnsi="Times New Roman" w:cs="Times New Roman"/>
          <w:b/>
          <w:sz w:val="26"/>
          <w:szCs w:val="26"/>
        </w:rPr>
        <w:t>3.</w:t>
      </w:r>
      <w:r w:rsidR="00016FCE">
        <w:rPr>
          <w:rFonts w:ascii="Times New Roman" w:hAnsi="Times New Roman" w:cs="Times New Roman"/>
          <w:b/>
          <w:sz w:val="26"/>
          <w:szCs w:val="26"/>
        </w:rPr>
        <w:t>6</w:t>
      </w:r>
      <w:r w:rsidRPr="00481FC3">
        <w:rPr>
          <w:rFonts w:ascii="Times New Roman" w:hAnsi="Times New Roman" w:cs="Times New Roman"/>
          <w:b/>
          <w:sz w:val="26"/>
          <w:szCs w:val="26"/>
        </w:rPr>
        <w:t>. П</w:t>
      </w:r>
      <w:r w:rsidR="00CE02DD" w:rsidRPr="00481FC3">
        <w:rPr>
          <w:rFonts w:ascii="Times New Roman" w:hAnsi="Times New Roman" w:cs="Times New Roman"/>
          <w:b/>
          <w:sz w:val="26"/>
          <w:szCs w:val="26"/>
        </w:rPr>
        <w:t xml:space="preserve">ояснения к Сведениям о движении нефинансовых активов </w:t>
      </w:r>
      <w:r w:rsidRPr="00481FC3">
        <w:rPr>
          <w:rFonts w:ascii="Times New Roman" w:hAnsi="Times New Roman" w:cs="Times New Roman"/>
          <w:b/>
          <w:sz w:val="26"/>
          <w:szCs w:val="26"/>
        </w:rPr>
        <w:t>к</w:t>
      </w:r>
      <w:r w:rsidR="00CE02DD" w:rsidRPr="00481FC3">
        <w:rPr>
          <w:rFonts w:ascii="Times New Roman" w:hAnsi="Times New Roman" w:cs="Times New Roman"/>
          <w:b/>
          <w:sz w:val="26"/>
          <w:szCs w:val="26"/>
        </w:rPr>
        <w:t>онсолидированного бюджета (ф. 0503368).</w:t>
      </w:r>
    </w:p>
    <w:p w:rsidR="00CE02DD" w:rsidRPr="00481FC3" w:rsidRDefault="00CE02DD" w:rsidP="00BB764C">
      <w:pPr>
        <w:pStyle w:val="a3"/>
        <w:ind w:firstLine="709"/>
        <w:rPr>
          <w:szCs w:val="26"/>
        </w:rPr>
      </w:pPr>
    </w:p>
    <w:p w:rsidR="00CE02DD" w:rsidRPr="00481FC3" w:rsidRDefault="00CE02DD" w:rsidP="00BB764C">
      <w:pPr>
        <w:shd w:val="clear" w:color="auto" w:fill="FFFFFF"/>
        <w:ind w:firstLine="709"/>
        <w:jc w:val="both"/>
        <w:rPr>
          <w:sz w:val="26"/>
          <w:szCs w:val="26"/>
        </w:rPr>
      </w:pPr>
      <w:r w:rsidRPr="00481FC3">
        <w:rPr>
          <w:sz w:val="26"/>
          <w:szCs w:val="26"/>
        </w:rPr>
        <w:t>По строке 440 «</w:t>
      </w:r>
      <w:proofErr w:type="spellStart"/>
      <w:r w:rsidRPr="00481FC3">
        <w:rPr>
          <w:sz w:val="26"/>
          <w:szCs w:val="26"/>
        </w:rPr>
        <w:t>Непроизведенные</w:t>
      </w:r>
      <w:proofErr w:type="spellEnd"/>
      <w:r w:rsidRPr="00481FC3">
        <w:rPr>
          <w:sz w:val="26"/>
          <w:szCs w:val="26"/>
        </w:rPr>
        <w:t xml:space="preserve"> активы в составе имущества казны (110855000)» Сведений о движении нефинансовых активов консолидированного бюджета (ф.0503368) отражена стоимость земельных участков, находящихся в собственности Томской области, муниципальных образований Томской области. </w:t>
      </w:r>
    </w:p>
    <w:p w:rsidR="00576D8C" w:rsidRPr="00205546" w:rsidRDefault="00CE02DD" w:rsidP="00BB764C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481FC3">
        <w:rPr>
          <w:sz w:val="26"/>
          <w:szCs w:val="26"/>
        </w:rPr>
        <w:t>По строке 450 «Материальные запасы в составе имущества казны (110856000)» отражены материальные запасы, поступившие в казну муниципальных районов и городских округов Томской области</w:t>
      </w:r>
      <w:r w:rsidR="00FF35F3" w:rsidRPr="00481FC3">
        <w:rPr>
          <w:sz w:val="26"/>
          <w:szCs w:val="26"/>
        </w:rPr>
        <w:t>:</w:t>
      </w:r>
      <w:r w:rsidRPr="00481FC3">
        <w:rPr>
          <w:sz w:val="26"/>
          <w:szCs w:val="26"/>
        </w:rPr>
        <w:t xml:space="preserve"> сценические костюмы,  </w:t>
      </w:r>
      <w:proofErr w:type="spellStart"/>
      <w:r w:rsidRPr="00481FC3">
        <w:rPr>
          <w:sz w:val="26"/>
          <w:szCs w:val="26"/>
        </w:rPr>
        <w:t>спецснаряжение</w:t>
      </w:r>
      <w:proofErr w:type="spellEnd"/>
      <w:r w:rsidRPr="00481FC3">
        <w:rPr>
          <w:sz w:val="26"/>
          <w:szCs w:val="26"/>
        </w:rPr>
        <w:t xml:space="preserve"> для добровольных пожарных бригад (например, защитные костюмы и ранцы для тушения пожаров), </w:t>
      </w:r>
      <w:r w:rsidR="00E3337C" w:rsidRPr="00DB01A4">
        <w:rPr>
          <w:sz w:val="26"/>
          <w:szCs w:val="26"/>
        </w:rPr>
        <w:t xml:space="preserve">спортинвентарь для населения, </w:t>
      </w:r>
      <w:r w:rsidRPr="00481FC3">
        <w:rPr>
          <w:sz w:val="26"/>
          <w:szCs w:val="26"/>
        </w:rPr>
        <w:t>игру</w:t>
      </w:r>
      <w:r w:rsidR="00576D8C">
        <w:rPr>
          <w:sz w:val="26"/>
          <w:szCs w:val="26"/>
        </w:rPr>
        <w:t>шки новогодние с городской елки.</w:t>
      </w:r>
      <w:proofErr w:type="gramEnd"/>
    </w:p>
    <w:p w:rsidR="00C67F0D" w:rsidRDefault="00C67F0D" w:rsidP="00BB764C">
      <w:pPr>
        <w:ind w:firstLine="709"/>
        <w:jc w:val="both"/>
      </w:pPr>
    </w:p>
    <w:p w:rsidR="00C67F0D" w:rsidRPr="00C67F0D" w:rsidRDefault="00C67F0D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7F0D">
        <w:rPr>
          <w:rFonts w:ascii="Times New Roman" w:hAnsi="Times New Roman" w:cs="Times New Roman"/>
          <w:b/>
          <w:sz w:val="26"/>
          <w:szCs w:val="26"/>
        </w:rPr>
        <w:t>3.</w:t>
      </w:r>
      <w:r w:rsidR="00016FCE">
        <w:rPr>
          <w:rFonts w:ascii="Times New Roman" w:hAnsi="Times New Roman" w:cs="Times New Roman"/>
          <w:b/>
          <w:sz w:val="26"/>
          <w:szCs w:val="26"/>
        </w:rPr>
        <w:t>7</w:t>
      </w:r>
      <w:r w:rsidRPr="00C67F0D">
        <w:rPr>
          <w:rFonts w:ascii="Times New Roman" w:hAnsi="Times New Roman" w:cs="Times New Roman"/>
          <w:b/>
          <w:sz w:val="26"/>
          <w:szCs w:val="26"/>
        </w:rPr>
        <w:t xml:space="preserve">. Пояснения к Справке по консолидируемым расчетам (ф. 0503125). </w:t>
      </w:r>
    </w:p>
    <w:p w:rsidR="00C67F0D" w:rsidRDefault="00C67F0D" w:rsidP="00BB764C">
      <w:pPr>
        <w:ind w:firstLine="709"/>
        <w:jc w:val="both"/>
      </w:pPr>
    </w:p>
    <w:p w:rsidR="00964F49" w:rsidRPr="00964F49" w:rsidRDefault="00E5424E" w:rsidP="00BB764C">
      <w:pPr>
        <w:pStyle w:val="HTML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proofErr w:type="gramStart"/>
      <w:r>
        <w:rPr>
          <w:rFonts w:ascii="Times New Roman" w:eastAsia="Calibri" w:hAnsi="Times New Roman" w:cs="Times New Roman"/>
          <w:sz w:val="25"/>
          <w:szCs w:val="25"/>
        </w:rPr>
        <w:t xml:space="preserve">В 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>Справк</w:t>
      </w:r>
      <w:r>
        <w:rPr>
          <w:rFonts w:ascii="Times New Roman" w:eastAsia="Calibri" w:hAnsi="Times New Roman" w:cs="Times New Roman"/>
          <w:sz w:val="25"/>
          <w:szCs w:val="25"/>
        </w:rPr>
        <w:t>е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по</w:t>
      </w:r>
      <w:r>
        <w:rPr>
          <w:rFonts w:ascii="Times New Roman" w:eastAsia="Calibri" w:hAnsi="Times New Roman" w:cs="Times New Roman"/>
          <w:sz w:val="25"/>
          <w:szCs w:val="25"/>
        </w:rPr>
        <w:t xml:space="preserve"> консолидируемым расчетам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>
        <w:rPr>
          <w:rFonts w:ascii="Times New Roman" w:eastAsia="Calibri" w:hAnsi="Times New Roman" w:cs="Times New Roman"/>
          <w:sz w:val="25"/>
          <w:szCs w:val="25"/>
        </w:rPr>
        <w:t xml:space="preserve">(ф. 0503125) 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по состоянию на 01.01.2020 по номеру счета бюджетного учета </w:t>
      </w:r>
      <w:r>
        <w:rPr>
          <w:rFonts w:ascii="Times New Roman" w:eastAsia="Calibri" w:hAnsi="Times New Roman" w:cs="Times New Roman"/>
          <w:sz w:val="25"/>
          <w:szCs w:val="25"/>
        </w:rPr>
        <w:t>1 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>401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>20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251 отражена передача недвижимого имущества из муниципальной собственности Заречного сельского поселения в собственность Российской Федерации, Территориальному управлению </w:t>
      </w:r>
      <w:proofErr w:type="spellStart"/>
      <w:r w:rsidR="00964F49" w:rsidRPr="00964F49">
        <w:rPr>
          <w:rFonts w:ascii="Times New Roman" w:eastAsia="Calibri" w:hAnsi="Times New Roman" w:cs="Times New Roman"/>
          <w:sz w:val="25"/>
          <w:szCs w:val="25"/>
        </w:rPr>
        <w:t>Росимущества</w:t>
      </w:r>
      <w:proofErr w:type="spellEnd"/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по Томской области (Номер (код) организации 7017242314, Код главы 167, ОКТМО 69654420, Код элемента 01) в гр.7 балансовая стоимость </w:t>
      </w:r>
      <w:r w:rsidR="00346A61">
        <w:rPr>
          <w:rFonts w:ascii="Times New Roman" w:eastAsia="Calibri" w:hAnsi="Times New Roman" w:cs="Times New Roman"/>
          <w:sz w:val="25"/>
          <w:szCs w:val="25"/>
        </w:rPr>
        <w:t>в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сумм</w:t>
      </w:r>
      <w:r w:rsidR="00346A61">
        <w:rPr>
          <w:rFonts w:ascii="Times New Roman" w:eastAsia="Calibri" w:hAnsi="Times New Roman" w:cs="Times New Roman"/>
          <w:sz w:val="25"/>
          <w:szCs w:val="25"/>
        </w:rPr>
        <w:t>е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125</w:t>
      </w:r>
      <w:proofErr w:type="gramEnd"/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 514,24 руб., в гр.8 начисленная амортизация </w:t>
      </w:r>
      <w:r w:rsidR="00346A61">
        <w:rPr>
          <w:rFonts w:ascii="Times New Roman" w:eastAsia="Calibri" w:hAnsi="Times New Roman" w:cs="Times New Roman"/>
          <w:sz w:val="25"/>
          <w:szCs w:val="25"/>
        </w:rPr>
        <w:t>в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сумм</w:t>
      </w:r>
      <w:r w:rsidR="00346A61">
        <w:rPr>
          <w:rFonts w:ascii="Times New Roman" w:eastAsia="Calibri" w:hAnsi="Times New Roman" w:cs="Times New Roman"/>
          <w:sz w:val="25"/>
          <w:szCs w:val="25"/>
        </w:rPr>
        <w:t>е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64 347,64 руб., остаточная стоимость объекта 61 166,60 руб. Передача недвижимого имущества осуществлена согласно Акт</w:t>
      </w:r>
      <w:r w:rsidR="00FB75D7">
        <w:rPr>
          <w:rFonts w:ascii="Times New Roman" w:eastAsia="Calibri" w:hAnsi="Times New Roman" w:cs="Times New Roman"/>
          <w:sz w:val="25"/>
          <w:szCs w:val="25"/>
        </w:rPr>
        <w:t>у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приема-передачи недвижимого имущества, находящего</w:t>
      </w:r>
      <w:r w:rsidR="00FB75D7">
        <w:rPr>
          <w:rFonts w:ascii="Times New Roman" w:eastAsia="Calibri" w:hAnsi="Times New Roman" w:cs="Times New Roman"/>
          <w:sz w:val="25"/>
          <w:szCs w:val="25"/>
        </w:rPr>
        <w:t>ся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в муниципальной собственности Заречного сельского поселения, передаваемого в соб</w:t>
      </w:r>
      <w:r w:rsidR="00D70FF6">
        <w:rPr>
          <w:rFonts w:ascii="Times New Roman" w:eastAsia="Calibri" w:hAnsi="Times New Roman" w:cs="Times New Roman"/>
          <w:sz w:val="25"/>
          <w:szCs w:val="25"/>
        </w:rPr>
        <w:t>ственность Российской Федерации.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BB764C" w:rsidRPr="00964F49">
        <w:rPr>
          <w:rFonts w:ascii="Times New Roman" w:eastAsia="Calibri" w:hAnsi="Times New Roman" w:cs="Times New Roman"/>
          <w:sz w:val="25"/>
          <w:szCs w:val="25"/>
        </w:rPr>
        <w:t xml:space="preserve">Акт приема-передачи 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утвержден Руководителем МТУ </w:t>
      </w:r>
      <w:proofErr w:type="spellStart"/>
      <w:r w:rsidR="00964F49" w:rsidRPr="00964F49">
        <w:rPr>
          <w:rFonts w:ascii="Times New Roman" w:eastAsia="Calibri" w:hAnsi="Times New Roman" w:cs="Times New Roman"/>
          <w:sz w:val="25"/>
          <w:szCs w:val="25"/>
        </w:rPr>
        <w:t>Росимущества</w:t>
      </w:r>
      <w:proofErr w:type="spellEnd"/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в Кемеровской и Томской </w:t>
      </w:r>
      <w:proofErr w:type="gramStart"/>
      <w:r w:rsidR="00964F49" w:rsidRPr="00964F49">
        <w:rPr>
          <w:rFonts w:ascii="Times New Roman" w:eastAsia="Calibri" w:hAnsi="Times New Roman" w:cs="Times New Roman"/>
          <w:sz w:val="25"/>
          <w:szCs w:val="25"/>
        </w:rPr>
        <w:t>областях</w:t>
      </w:r>
      <w:proofErr w:type="gramEnd"/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А.И.Логиновой 26.11.2019, во исполнение распоряжения Межрегионального территориального управления </w:t>
      </w:r>
      <w:r w:rsidR="00964F49" w:rsidRPr="00964F49">
        <w:rPr>
          <w:rFonts w:ascii="Times New Roman" w:eastAsia="Calibri" w:hAnsi="Times New Roman" w:cs="Times New Roman"/>
          <w:sz w:val="25"/>
          <w:szCs w:val="25"/>
        </w:rPr>
        <w:lastRenderedPageBreak/>
        <w:t xml:space="preserve">Федерального агентства по управлению государственным имуществом в Кемеровской и Томской областях от 28.10.2019 №42-666-р. Акт подписан от передающей стороны Главой Муниципального образования «Заречное сельское поселение» А.В. Кочетковым, от принимающей стороны Руководителем МТУ </w:t>
      </w:r>
      <w:proofErr w:type="spellStart"/>
      <w:r w:rsidR="00964F49" w:rsidRPr="00964F49">
        <w:rPr>
          <w:rFonts w:ascii="Times New Roman" w:eastAsia="Calibri" w:hAnsi="Times New Roman" w:cs="Times New Roman"/>
          <w:sz w:val="25"/>
          <w:szCs w:val="25"/>
        </w:rPr>
        <w:t>Росимущества</w:t>
      </w:r>
      <w:proofErr w:type="spellEnd"/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в Кемеровской и Томской </w:t>
      </w:r>
      <w:proofErr w:type="gramStart"/>
      <w:r w:rsidR="00964F49" w:rsidRPr="00964F49">
        <w:rPr>
          <w:rFonts w:ascii="Times New Roman" w:eastAsia="Calibri" w:hAnsi="Times New Roman" w:cs="Times New Roman"/>
          <w:sz w:val="25"/>
          <w:szCs w:val="25"/>
        </w:rPr>
        <w:t>областях</w:t>
      </w:r>
      <w:proofErr w:type="gramEnd"/>
      <w:r w:rsidR="00964F49" w:rsidRPr="00964F49">
        <w:rPr>
          <w:rFonts w:ascii="Times New Roman" w:eastAsia="Calibri" w:hAnsi="Times New Roman" w:cs="Times New Roman"/>
          <w:sz w:val="25"/>
          <w:szCs w:val="25"/>
        </w:rPr>
        <w:t xml:space="preserve"> А.И.Логиновой.</w:t>
      </w:r>
    </w:p>
    <w:p w:rsidR="00C67F0D" w:rsidRDefault="00C67F0D" w:rsidP="00BB764C">
      <w:pPr>
        <w:ind w:firstLine="709"/>
        <w:jc w:val="both"/>
        <w:rPr>
          <w:sz w:val="26"/>
          <w:szCs w:val="26"/>
        </w:rPr>
      </w:pPr>
    </w:p>
    <w:p w:rsidR="00B116A7" w:rsidRPr="00576D8C" w:rsidRDefault="00576D8C" w:rsidP="00BB76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D8C">
        <w:rPr>
          <w:rFonts w:ascii="Times New Roman" w:hAnsi="Times New Roman" w:cs="Times New Roman"/>
          <w:b/>
          <w:sz w:val="26"/>
          <w:szCs w:val="26"/>
        </w:rPr>
        <w:t>3.</w:t>
      </w:r>
      <w:r w:rsidR="00016FCE">
        <w:rPr>
          <w:rFonts w:ascii="Times New Roman" w:hAnsi="Times New Roman" w:cs="Times New Roman"/>
          <w:b/>
          <w:sz w:val="26"/>
          <w:szCs w:val="26"/>
        </w:rPr>
        <w:t>8</w:t>
      </w:r>
      <w:r w:rsidRPr="00576D8C">
        <w:rPr>
          <w:rFonts w:ascii="Times New Roman" w:hAnsi="Times New Roman" w:cs="Times New Roman"/>
          <w:b/>
          <w:sz w:val="26"/>
          <w:szCs w:val="26"/>
        </w:rPr>
        <w:t>. Пояснения к Справке по заключению счетов бюджетного учета отчетного финансового года (ф. 0503110).</w:t>
      </w:r>
    </w:p>
    <w:p w:rsidR="00576D8C" w:rsidRDefault="00576D8C" w:rsidP="00BB764C">
      <w:pPr>
        <w:ind w:firstLine="709"/>
        <w:jc w:val="both"/>
        <w:rPr>
          <w:sz w:val="26"/>
          <w:szCs w:val="26"/>
        </w:rPr>
      </w:pPr>
    </w:p>
    <w:p w:rsidR="00576D8C" w:rsidRDefault="00576D8C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Применен КОСГУ 226 с КВР 241. </w:t>
      </w:r>
    </w:p>
    <w:p w:rsidR="00576D8C" w:rsidRDefault="00576D8C" w:rsidP="00BB764C">
      <w:pPr>
        <w:ind w:firstLine="709"/>
        <w:jc w:val="both"/>
        <w:rPr>
          <w:sz w:val="26"/>
          <w:szCs w:val="26"/>
        </w:rPr>
      </w:pPr>
      <w:r w:rsidRPr="00576D8C">
        <w:rPr>
          <w:sz w:val="26"/>
          <w:szCs w:val="26"/>
        </w:rPr>
        <w:t xml:space="preserve">Расход по КЦСР 0618300420 КВР 241 КОСГУ 226 </w:t>
      </w:r>
      <w:r>
        <w:rPr>
          <w:sz w:val="26"/>
          <w:szCs w:val="26"/>
        </w:rPr>
        <w:t xml:space="preserve">произведен Департаментом по социально-экономическому развитию села Томской области в сумме </w:t>
      </w:r>
      <w:r w:rsidRPr="00576D8C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257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500,00 руб. Оплата по данной классификации произведена за выполнение научно-исследовательских работ в области развития сельского хозяйства. Исполнителями работ по государственным контрактам являются ФГБУ "Станция агрохимической службы "Томская" и Сибирский научно-исследовательский институт сельского хозяйства и торфа -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филиал Федерального государственного учреждения науки СФНЦА РАН. ФГБУ "Станция агрохимической службы "Томская" по ГК № Ф.2019.101906 от 19.03.2019 выполнены работы по теме: Разработка научно обоснованных технологий известковых кислых почв в Томской области, обеспечивающих увеличение урожайности сельскохозяйственных культур, повышение плодородия и экономическую эффективность растениеводства" на сумму 705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000,00 руб. Сибирский научно-исследовательский институт сельского хозяйства и торфа -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 xml:space="preserve">филиал Федерального государственного учреждения науки СФНЦА РАН является исполнителем научно-исследовательских работ по следующим направлениям: </w:t>
      </w:r>
      <w:proofErr w:type="gramStart"/>
      <w:r w:rsidRPr="00576D8C">
        <w:rPr>
          <w:sz w:val="26"/>
          <w:szCs w:val="26"/>
        </w:rPr>
        <w:t xml:space="preserve">ГК № Ф.2019.81492 от 11.02.2019 тема " Разработка и оценка эффективности применения высокоэффективных </w:t>
      </w:r>
      <w:proofErr w:type="spellStart"/>
      <w:r w:rsidRPr="00576D8C">
        <w:rPr>
          <w:sz w:val="26"/>
          <w:szCs w:val="26"/>
        </w:rPr>
        <w:t>водорастворимых</w:t>
      </w:r>
      <w:proofErr w:type="spellEnd"/>
      <w:r w:rsidRPr="00576D8C">
        <w:rPr>
          <w:sz w:val="26"/>
          <w:szCs w:val="26"/>
        </w:rPr>
        <w:t xml:space="preserve"> комплексных препаратов типа </w:t>
      </w:r>
      <w:proofErr w:type="spellStart"/>
      <w:r w:rsidRPr="00576D8C">
        <w:rPr>
          <w:sz w:val="26"/>
          <w:szCs w:val="26"/>
        </w:rPr>
        <w:t>хелатов</w:t>
      </w:r>
      <w:proofErr w:type="spellEnd"/>
      <w:r w:rsidRPr="00576D8C">
        <w:rPr>
          <w:sz w:val="26"/>
          <w:szCs w:val="26"/>
        </w:rPr>
        <w:t xml:space="preserve"> на основе гуминового удобрения </w:t>
      </w:r>
      <w:proofErr w:type="spellStart"/>
      <w:r w:rsidRPr="00576D8C">
        <w:rPr>
          <w:sz w:val="26"/>
          <w:szCs w:val="26"/>
        </w:rPr>
        <w:t>Гумостим</w:t>
      </w:r>
      <w:proofErr w:type="spellEnd"/>
      <w:r w:rsidRPr="00576D8C">
        <w:rPr>
          <w:sz w:val="26"/>
          <w:szCs w:val="26"/>
        </w:rPr>
        <w:t xml:space="preserve"> и наиболее ценных для картофеля микроэлементов (цинка, меди, бора, марганца)" на сумму 250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000,00 руб</w:t>
      </w:r>
      <w:r w:rsidR="00BF264E">
        <w:rPr>
          <w:sz w:val="26"/>
          <w:szCs w:val="26"/>
        </w:rPr>
        <w:t>.</w:t>
      </w:r>
      <w:r w:rsidRPr="00576D8C">
        <w:rPr>
          <w:sz w:val="26"/>
          <w:szCs w:val="26"/>
        </w:rPr>
        <w:t>; ГК № Ф.2019.81488 от 11.03.2019 тема "Разработка технологических приемов оздоровления отечественных сортов картофеля, возделываемых в почвенно-климатических условиях Западносибирского региона" на сумму 250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000,00</w:t>
      </w:r>
      <w:proofErr w:type="gramEnd"/>
      <w:r w:rsidRPr="00576D8C">
        <w:rPr>
          <w:sz w:val="26"/>
          <w:szCs w:val="26"/>
        </w:rPr>
        <w:t xml:space="preserve"> рублей; </w:t>
      </w:r>
      <w:proofErr w:type="gramStart"/>
      <w:r w:rsidRPr="00576D8C">
        <w:rPr>
          <w:sz w:val="26"/>
          <w:szCs w:val="26"/>
        </w:rPr>
        <w:t>ГК № Ф.2019.94884 от 19.03.2019 тема "Разработка элементов технологии получения оздоровленного семенного материала картофеля российских сортов в лабораторных условиях" на сумму 497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500,00 руб</w:t>
      </w:r>
      <w:r w:rsidR="00BF264E">
        <w:rPr>
          <w:sz w:val="26"/>
          <w:szCs w:val="26"/>
        </w:rPr>
        <w:t>.</w:t>
      </w:r>
      <w:r w:rsidRPr="00576D8C">
        <w:rPr>
          <w:sz w:val="26"/>
          <w:szCs w:val="26"/>
        </w:rPr>
        <w:t>; ГК № Ф.2019.97223 от 19.03.2019 тема "Селекция новых перспективных сортов картофеля и разработка элемента полевой технологии его выращивания" на сумму 332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500,00 руб</w:t>
      </w:r>
      <w:r w:rsidR="00BF264E">
        <w:rPr>
          <w:sz w:val="26"/>
          <w:szCs w:val="26"/>
        </w:rPr>
        <w:t>.</w:t>
      </w:r>
      <w:r w:rsidRPr="00576D8C">
        <w:rPr>
          <w:sz w:val="26"/>
          <w:szCs w:val="26"/>
        </w:rPr>
        <w:t xml:space="preserve">; ГК № Ф.2019.101908 от 19.03.2019 тема "Разработка систем земледелия Томской области на </w:t>
      </w:r>
      <w:proofErr w:type="spellStart"/>
      <w:r w:rsidRPr="00576D8C">
        <w:rPr>
          <w:sz w:val="26"/>
          <w:szCs w:val="26"/>
        </w:rPr>
        <w:t>ландшафной</w:t>
      </w:r>
      <w:proofErr w:type="spellEnd"/>
      <w:proofErr w:type="gramEnd"/>
      <w:r w:rsidRPr="00576D8C">
        <w:rPr>
          <w:sz w:val="26"/>
          <w:szCs w:val="26"/>
        </w:rPr>
        <w:t xml:space="preserve"> основе с учетом агроклиматического зонирования" на сумму 725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000,00 руб</w:t>
      </w:r>
      <w:r w:rsidR="00BF264E">
        <w:rPr>
          <w:sz w:val="26"/>
          <w:szCs w:val="26"/>
        </w:rPr>
        <w:t>.</w:t>
      </w:r>
      <w:r w:rsidRPr="00576D8C">
        <w:rPr>
          <w:sz w:val="26"/>
          <w:szCs w:val="26"/>
        </w:rPr>
        <w:t>; ГК № Ф.2019. 108091 от 25.03.2019 тема "Составление реестра хозяйственно-ценных сортов картофеля и гибридов, перспективных для северной селекции, по признаку устойчивости к колорадскому жуку" на сумму 497</w:t>
      </w:r>
      <w:r>
        <w:rPr>
          <w:sz w:val="26"/>
          <w:szCs w:val="26"/>
        </w:rPr>
        <w:t xml:space="preserve"> </w:t>
      </w:r>
      <w:r w:rsidRPr="00576D8C">
        <w:rPr>
          <w:sz w:val="26"/>
          <w:szCs w:val="26"/>
        </w:rPr>
        <w:t>500,00 руб.</w:t>
      </w:r>
    </w:p>
    <w:p w:rsidR="00AC5283" w:rsidRPr="00AC5283" w:rsidRDefault="00AC5283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Также,  по КВР 241</w:t>
      </w:r>
      <w:r w:rsidRPr="00AC5283">
        <w:rPr>
          <w:sz w:val="26"/>
          <w:szCs w:val="26"/>
        </w:rPr>
        <w:t xml:space="preserve"> и КОСГУ 226 ОГКУ «</w:t>
      </w:r>
      <w:proofErr w:type="spellStart"/>
      <w:r w:rsidRPr="00AC5283">
        <w:rPr>
          <w:sz w:val="26"/>
          <w:szCs w:val="26"/>
        </w:rPr>
        <w:t>Томскавтодор</w:t>
      </w:r>
      <w:proofErr w:type="spellEnd"/>
      <w:r w:rsidRPr="00AC5283">
        <w:rPr>
          <w:sz w:val="26"/>
          <w:szCs w:val="26"/>
        </w:rPr>
        <w:t>» были оплачены работы по следующим темам:</w:t>
      </w:r>
    </w:p>
    <w:p w:rsidR="00AC5283" w:rsidRDefault="00AC5283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- </w:t>
      </w:r>
      <w:r w:rsidRPr="00AC5283">
        <w:rPr>
          <w:sz w:val="26"/>
          <w:szCs w:val="26"/>
        </w:rPr>
        <w:t>«Развитие и совершенствование сети автомобильных дорог Томской области. Обеспечение морозоустойчивости дорожных конструкций капитального типа на территории Томской области», результат работы - разработаны Стандарты организации, материалы и результаты исследований представлены в виде отчётной документации на сумму  1 199 980,00 руб</w:t>
      </w:r>
      <w:r>
        <w:rPr>
          <w:sz w:val="26"/>
          <w:szCs w:val="26"/>
        </w:rPr>
        <w:t xml:space="preserve">. </w:t>
      </w:r>
    </w:p>
    <w:p w:rsidR="00AC5283" w:rsidRPr="00AC5283" w:rsidRDefault="00AC5283" w:rsidP="00BB76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AC5283">
        <w:rPr>
          <w:sz w:val="26"/>
          <w:szCs w:val="26"/>
        </w:rPr>
        <w:t xml:space="preserve"> «Разработка технологии ремонта автомобильных дорог Томской области, мониторинг прочности и устойчивости дорожных одежд с основаниями из укатываемого бетона и регенерированного композита </w:t>
      </w:r>
      <w:proofErr w:type="spellStart"/>
      <w:r w:rsidRPr="00AC5283">
        <w:rPr>
          <w:sz w:val="26"/>
          <w:szCs w:val="26"/>
        </w:rPr>
        <w:t>асфальтогранулобетона</w:t>
      </w:r>
      <w:proofErr w:type="spellEnd"/>
      <w:r w:rsidRPr="00AC5283">
        <w:rPr>
          <w:sz w:val="26"/>
          <w:szCs w:val="26"/>
        </w:rPr>
        <w:t>», результат работы - разработан Проект Стандарта организации - «Технология ремонта автомобильных дорог Томской области по устройству оснований нежёстких дорожных одежд из укатываемого бетона и регенерированного композита (АГБ)» на сумму 1</w:t>
      </w:r>
      <w:r w:rsidR="004712A4">
        <w:rPr>
          <w:sz w:val="26"/>
          <w:szCs w:val="26"/>
        </w:rPr>
        <w:t> </w:t>
      </w:r>
      <w:r w:rsidRPr="00AC5283">
        <w:rPr>
          <w:sz w:val="26"/>
          <w:szCs w:val="26"/>
        </w:rPr>
        <w:t>674 808,00 руб.</w:t>
      </w:r>
    </w:p>
    <w:p w:rsidR="00AC5283" w:rsidRDefault="00AC5283" w:rsidP="003B6CC0">
      <w:pPr>
        <w:ind w:firstLine="709"/>
        <w:jc w:val="both"/>
        <w:rPr>
          <w:sz w:val="26"/>
          <w:szCs w:val="26"/>
        </w:rPr>
      </w:pPr>
    </w:p>
    <w:p w:rsidR="00AC5283" w:rsidRDefault="00AC5283" w:rsidP="003B6CC0">
      <w:pPr>
        <w:ind w:firstLine="709"/>
        <w:jc w:val="both"/>
        <w:rPr>
          <w:sz w:val="26"/>
          <w:szCs w:val="26"/>
        </w:rPr>
      </w:pPr>
    </w:p>
    <w:p w:rsidR="00B116A7" w:rsidRDefault="00B116A7" w:rsidP="003B6CC0">
      <w:pPr>
        <w:ind w:firstLine="709"/>
        <w:jc w:val="both"/>
        <w:rPr>
          <w:sz w:val="26"/>
          <w:szCs w:val="26"/>
        </w:rPr>
      </w:pPr>
    </w:p>
    <w:p w:rsidR="00B116A7" w:rsidRPr="00205546" w:rsidRDefault="00B116A7" w:rsidP="003B6CC0">
      <w:pPr>
        <w:ind w:firstLine="709"/>
        <w:jc w:val="both"/>
        <w:rPr>
          <w:sz w:val="26"/>
          <w:szCs w:val="26"/>
        </w:rPr>
      </w:pPr>
    </w:p>
    <w:p w:rsidR="009E0CB7" w:rsidRPr="00205546" w:rsidRDefault="009E0CB7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5546">
        <w:rPr>
          <w:rFonts w:ascii="Times New Roman" w:hAnsi="Times New Roman" w:cs="Times New Roman"/>
          <w:sz w:val="26"/>
          <w:szCs w:val="26"/>
        </w:rPr>
        <w:t>Н</w:t>
      </w:r>
      <w:r w:rsidR="00E73F57" w:rsidRPr="00205546">
        <w:rPr>
          <w:rFonts w:ascii="Times New Roman" w:hAnsi="Times New Roman" w:cs="Times New Roman"/>
          <w:sz w:val="26"/>
          <w:szCs w:val="26"/>
        </w:rPr>
        <w:t>ачальник</w:t>
      </w:r>
      <w:r w:rsidRPr="00205546">
        <w:rPr>
          <w:rFonts w:ascii="Times New Roman" w:hAnsi="Times New Roman" w:cs="Times New Roman"/>
          <w:sz w:val="26"/>
          <w:szCs w:val="26"/>
        </w:rPr>
        <w:t xml:space="preserve"> </w:t>
      </w:r>
      <w:r w:rsidR="00B22D59" w:rsidRPr="00205546">
        <w:rPr>
          <w:rFonts w:ascii="Times New Roman" w:hAnsi="Times New Roman" w:cs="Times New Roman"/>
          <w:sz w:val="26"/>
          <w:szCs w:val="26"/>
        </w:rPr>
        <w:t xml:space="preserve">Департамента </w:t>
      </w:r>
    </w:p>
    <w:p w:rsidR="00B22D59" w:rsidRPr="003B6CC0" w:rsidRDefault="001D15ED" w:rsidP="003524C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5546">
        <w:rPr>
          <w:rFonts w:ascii="Times New Roman" w:hAnsi="Times New Roman" w:cs="Times New Roman"/>
          <w:sz w:val="26"/>
          <w:szCs w:val="26"/>
        </w:rPr>
        <w:t>ф</w:t>
      </w:r>
      <w:r w:rsidR="00B22D59" w:rsidRPr="00205546">
        <w:rPr>
          <w:rFonts w:ascii="Times New Roman" w:hAnsi="Times New Roman" w:cs="Times New Roman"/>
          <w:sz w:val="26"/>
          <w:szCs w:val="26"/>
        </w:rPr>
        <w:t>инансов</w:t>
      </w:r>
      <w:r w:rsidR="009E0CB7" w:rsidRPr="00205546">
        <w:rPr>
          <w:rFonts w:ascii="Times New Roman" w:hAnsi="Times New Roman" w:cs="Times New Roman"/>
          <w:sz w:val="26"/>
          <w:szCs w:val="26"/>
        </w:rPr>
        <w:t xml:space="preserve"> </w:t>
      </w:r>
      <w:r w:rsidR="00A957C8" w:rsidRPr="00205546">
        <w:rPr>
          <w:rFonts w:ascii="Times New Roman" w:hAnsi="Times New Roman" w:cs="Times New Roman"/>
          <w:sz w:val="26"/>
          <w:szCs w:val="26"/>
        </w:rPr>
        <w:t>Томской области</w:t>
      </w:r>
      <w:r w:rsidR="00A957C8"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="00A957C8" w:rsidRPr="0012127F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="00227576"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="00B22D59" w:rsidRPr="0012127F">
        <w:rPr>
          <w:rFonts w:ascii="Times New Roman" w:hAnsi="Times New Roman" w:cs="Times New Roman"/>
          <w:sz w:val="22"/>
          <w:szCs w:val="22"/>
        </w:rPr>
        <w:t xml:space="preserve">___________ </w:t>
      </w:r>
      <w:r w:rsidR="00B22D59" w:rsidRPr="0012127F">
        <w:rPr>
          <w:rFonts w:ascii="Times New Roman" w:hAnsi="Times New Roman" w:cs="Times New Roman"/>
          <w:sz w:val="22"/>
          <w:szCs w:val="22"/>
        </w:rPr>
        <w:tab/>
      </w:r>
      <w:r w:rsidR="00B22D59" w:rsidRPr="0012127F">
        <w:rPr>
          <w:rFonts w:ascii="Times New Roman" w:hAnsi="Times New Roman" w:cs="Times New Roman"/>
          <w:sz w:val="22"/>
          <w:szCs w:val="22"/>
        </w:rPr>
        <w:tab/>
      </w:r>
      <w:r w:rsidR="00A957C8" w:rsidRPr="00205546">
        <w:rPr>
          <w:rFonts w:ascii="Times New Roman" w:hAnsi="Times New Roman" w:cs="Times New Roman"/>
          <w:sz w:val="26"/>
          <w:szCs w:val="26"/>
        </w:rPr>
        <w:t xml:space="preserve">       </w:t>
      </w:r>
      <w:r w:rsidR="009E0CB7" w:rsidRPr="00205546">
        <w:rPr>
          <w:rFonts w:ascii="Times New Roman" w:hAnsi="Times New Roman" w:cs="Times New Roman"/>
          <w:sz w:val="26"/>
          <w:szCs w:val="26"/>
          <w:u w:val="single"/>
        </w:rPr>
        <w:t>А.М. Феден</w:t>
      </w:r>
      <w:r w:rsidRPr="00205546">
        <w:rPr>
          <w:rFonts w:ascii="Times New Roman" w:hAnsi="Times New Roman" w:cs="Times New Roman"/>
          <w:sz w:val="26"/>
          <w:szCs w:val="26"/>
          <w:u w:val="single"/>
        </w:rPr>
        <w:t>ё</w:t>
      </w:r>
      <w:r w:rsidR="009E0CB7" w:rsidRPr="00205546">
        <w:rPr>
          <w:rFonts w:ascii="Times New Roman" w:hAnsi="Times New Roman" w:cs="Times New Roman"/>
          <w:sz w:val="26"/>
          <w:szCs w:val="26"/>
          <w:u w:val="single"/>
        </w:rPr>
        <w:t>в</w:t>
      </w:r>
    </w:p>
    <w:p w:rsidR="00B22D59" w:rsidRPr="0012127F" w:rsidRDefault="00B22D59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="003A2336" w:rsidRPr="0012127F">
        <w:rPr>
          <w:rFonts w:ascii="Times New Roman" w:hAnsi="Times New Roman" w:cs="Times New Roman"/>
          <w:sz w:val="22"/>
          <w:szCs w:val="22"/>
        </w:rPr>
        <w:tab/>
      </w:r>
      <w:r w:rsidR="0012127F">
        <w:rPr>
          <w:rFonts w:ascii="Times New Roman" w:hAnsi="Times New Roman" w:cs="Times New Roman"/>
          <w:sz w:val="22"/>
          <w:szCs w:val="22"/>
        </w:rPr>
        <w:tab/>
        <w:t xml:space="preserve">                   </w:t>
      </w:r>
      <w:r w:rsidR="00227576" w:rsidRPr="0012127F">
        <w:rPr>
          <w:rFonts w:ascii="Times New Roman" w:hAnsi="Times New Roman" w:cs="Times New Roman"/>
          <w:sz w:val="22"/>
          <w:szCs w:val="22"/>
        </w:rPr>
        <w:t xml:space="preserve">  </w:t>
      </w:r>
      <w:r w:rsidR="003B6CC0">
        <w:rPr>
          <w:rFonts w:ascii="Times New Roman" w:hAnsi="Times New Roman" w:cs="Times New Roman"/>
          <w:sz w:val="22"/>
          <w:szCs w:val="22"/>
        </w:rPr>
        <w:tab/>
      </w:r>
      <w:r w:rsidR="003B6CC0" w:rsidRPr="00B2216B">
        <w:rPr>
          <w:rFonts w:ascii="Times New Roman" w:hAnsi="Times New Roman" w:cs="Times New Roman"/>
          <w:sz w:val="16"/>
          <w:szCs w:val="16"/>
        </w:rPr>
        <w:t xml:space="preserve">       </w:t>
      </w:r>
      <w:r w:rsidR="00FB75D7" w:rsidRPr="00B2216B">
        <w:rPr>
          <w:rFonts w:ascii="Times New Roman" w:hAnsi="Times New Roman" w:cs="Times New Roman"/>
          <w:sz w:val="16"/>
          <w:szCs w:val="16"/>
        </w:rPr>
        <w:t xml:space="preserve"> </w:t>
      </w:r>
      <w:r w:rsidR="00B2216B">
        <w:rPr>
          <w:rFonts w:ascii="Times New Roman" w:hAnsi="Times New Roman" w:cs="Times New Roman"/>
          <w:sz w:val="16"/>
          <w:szCs w:val="16"/>
        </w:rPr>
        <w:t xml:space="preserve">     </w:t>
      </w:r>
      <w:r w:rsidR="00FB75D7" w:rsidRPr="00B2216B">
        <w:rPr>
          <w:rFonts w:ascii="Times New Roman" w:hAnsi="Times New Roman" w:cs="Times New Roman"/>
          <w:sz w:val="16"/>
          <w:szCs w:val="16"/>
        </w:rPr>
        <w:t xml:space="preserve"> </w:t>
      </w:r>
      <w:r w:rsidR="003B6CC0" w:rsidRPr="00B2216B">
        <w:rPr>
          <w:rFonts w:ascii="Times New Roman" w:hAnsi="Times New Roman" w:cs="Times New Roman"/>
          <w:sz w:val="16"/>
          <w:szCs w:val="16"/>
        </w:rPr>
        <w:t xml:space="preserve">  </w:t>
      </w:r>
      <w:r w:rsidRPr="00B2216B">
        <w:rPr>
          <w:rFonts w:ascii="Times New Roman" w:hAnsi="Times New Roman" w:cs="Times New Roman"/>
          <w:sz w:val="16"/>
          <w:szCs w:val="16"/>
        </w:rPr>
        <w:t xml:space="preserve">(подпись) </w:t>
      </w:r>
      <w:r w:rsidRPr="00B2216B"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="0045153A" w:rsidRPr="00B2216B">
        <w:rPr>
          <w:rFonts w:ascii="Times New Roman" w:hAnsi="Times New Roman" w:cs="Times New Roman"/>
          <w:sz w:val="16"/>
          <w:szCs w:val="16"/>
        </w:rPr>
        <w:t xml:space="preserve"> </w:t>
      </w:r>
      <w:r w:rsidR="00A957C8" w:rsidRPr="00B2216B">
        <w:rPr>
          <w:rFonts w:ascii="Times New Roman" w:hAnsi="Times New Roman" w:cs="Times New Roman"/>
          <w:sz w:val="16"/>
          <w:szCs w:val="16"/>
        </w:rPr>
        <w:t xml:space="preserve">  </w:t>
      </w:r>
      <w:r w:rsidR="0012127F" w:rsidRPr="00B2216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B2216B">
        <w:rPr>
          <w:rFonts w:ascii="Times New Roman" w:hAnsi="Times New Roman" w:cs="Times New Roman"/>
          <w:sz w:val="16"/>
          <w:szCs w:val="16"/>
        </w:rPr>
        <w:t xml:space="preserve"> </w:t>
      </w:r>
      <w:r w:rsidR="007C3578" w:rsidRPr="00B2216B">
        <w:rPr>
          <w:rFonts w:ascii="Times New Roman" w:hAnsi="Times New Roman" w:cs="Times New Roman"/>
          <w:sz w:val="16"/>
          <w:szCs w:val="16"/>
        </w:rPr>
        <w:t xml:space="preserve">     </w:t>
      </w:r>
      <w:r w:rsidR="00A957C8" w:rsidRPr="00B2216B">
        <w:rPr>
          <w:rFonts w:ascii="Times New Roman" w:hAnsi="Times New Roman" w:cs="Times New Roman"/>
          <w:sz w:val="16"/>
          <w:szCs w:val="16"/>
        </w:rPr>
        <w:t xml:space="preserve">  </w:t>
      </w:r>
      <w:r w:rsidRPr="00B2216B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B22D59" w:rsidRPr="0012127F" w:rsidRDefault="00B22D59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22D59" w:rsidRPr="00205546" w:rsidRDefault="0017643B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5546">
        <w:rPr>
          <w:rFonts w:ascii="Times New Roman" w:hAnsi="Times New Roman" w:cs="Times New Roman"/>
          <w:sz w:val="26"/>
          <w:szCs w:val="26"/>
        </w:rPr>
        <w:t>П</w:t>
      </w:r>
      <w:r w:rsidR="00B22D59" w:rsidRPr="00205546">
        <w:rPr>
          <w:rFonts w:ascii="Times New Roman" w:hAnsi="Times New Roman" w:cs="Times New Roman"/>
          <w:sz w:val="26"/>
          <w:szCs w:val="26"/>
        </w:rPr>
        <w:t>редседател</w:t>
      </w:r>
      <w:r w:rsidRPr="00205546">
        <w:rPr>
          <w:rFonts w:ascii="Times New Roman" w:hAnsi="Times New Roman" w:cs="Times New Roman"/>
          <w:sz w:val="26"/>
          <w:szCs w:val="26"/>
        </w:rPr>
        <w:t>ь</w:t>
      </w:r>
      <w:r w:rsidR="00B22D59" w:rsidRPr="00205546">
        <w:rPr>
          <w:rFonts w:ascii="Times New Roman" w:hAnsi="Times New Roman" w:cs="Times New Roman"/>
          <w:sz w:val="26"/>
          <w:szCs w:val="26"/>
        </w:rPr>
        <w:t xml:space="preserve"> комитета </w:t>
      </w:r>
    </w:p>
    <w:p w:rsidR="00B22D59" w:rsidRPr="00205546" w:rsidRDefault="00B22D59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5546">
        <w:rPr>
          <w:rFonts w:ascii="Times New Roman" w:hAnsi="Times New Roman" w:cs="Times New Roman"/>
          <w:sz w:val="26"/>
          <w:szCs w:val="26"/>
        </w:rPr>
        <w:t xml:space="preserve">бюджетного учета и отчетности – </w:t>
      </w:r>
    </w:p>
    <w:p w:rsidR="00B22D59" w:rsidRPr="0012127F" w:rsidRDefault="00B22D59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05546">
        <w:rPr>
          <w:rFonts w:ascii="Times New Roman" w:hAnsi="Times New Roman" w:cs="Times New Roman"/>
          <w:sz w:val="26"/>
          <w:szCs w:val="26"/>
        </w:rPr>
        <w:t>главн</w:t>
      </w:r>
      <w:r w:rsidR="0017643B" w:rsidRPr="00205546">
        <w:rPr>
          <w:rFonts w:ascii="Times New Roman" w:hAnsi="Times New Roman" w:cs="Times New Roman"/>
          <w:sz w:val="26"/>
          <w:szCs w:val="26"/>
        </w:rPr>
        <w:t>ый</w:t>
      </w:r>
      <w:r w:rsidRPr="00205546">
        <w:rPr>
          <w:rFonts w:ascii="Times New Roman" w:hAnsi="Times New Roman" w:cs="Times New Roman"/>
          <w:sz w:val="26"/>
          <w:szCs w:val="26"/>
        </w:rPr>
        <w:t xml:space="preserve"> бухгалтер</w:t>
      </w:r>
      <w:r w:rsidR="00374E1A"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="00D76C6C" w:rsidRPr="0012127F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A957C8" w:rsidRPr="0012127F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9E0CB7"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>___________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="00A957C8" w:rsidRPr="0012127F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3524C8" w:rsidRPr="00205546">
        <w:rPr>
          <w:rFonts w:ascii="Times New Roman" w:hAnsi="Times New Roman" w:cs="Times New Roman"/>
          <w:sz w:val="26"/>
          <w:szCs w:val="26"/>
          <w:u w:val="single"/>
        </w:rPr>
        <w:t>Л.Г. Прозорова</w:t>
      </w:r>
    </w:p>
    <w:p w:rsidR="002C5C73" w:rsidRDefault="00B22D59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16"/>
          <w:szCs w:val="16"/>
        </w:rPr>
        <w:t xml:space="preserve">  </w:t>
      </w:r>
      <w:r w:rsidR="0045153A" w:rsidRPr="0012127F">
        <w:rPr>
          <w:rFonts w:ascii="Times New Roman" w:hAnsi="Times New Roman" w:cs="Times New Roman"/>
          <w:sz w:val="16"/>
          <w:szCs w:val="16"/>
        </w:rPr>
        <w:t xml:space="preserve"> </w:t>
      </w:r>
      <w:r w:rsidR="003524C8" w:rsidRPr="0012127F">
        <w:rPr>
          <w:rFonts w:ascii="Times New Roman" w:hAnsi="Times New Roman" w:cs="Times New Roman"/>
          <w:sz w:val="16"/>
          <w:szCs w:val="16"/>
        </w:rPr>
        <w:t xml:space="preserve">    </w:t>
      </w:r>
      <w:r w:rsidR="0045153A" w:rsidRPr="0012127F">
        <w:rPr>
          <w:rFonts w:ascii="Times New Roman" w:hAnsi="Times New Roman" w:cs="Times New Roman"/>
          <w:sz w:val="16"/>
          <w:szCs w:val="16"/>
        </w:rPr>
        <w:t xml:space="preserve">  </w:t>
      </w:r>
      <w:r w:rsidR="003B6CC0">
        <w:rPr>
          <w:rFonts w:ascii="Times New Roman" w:hAnsi="Times New Roman" w:cs="Times New Roman"/>
          <w:sz w:val="16"/>
          <w:szCs w:val="16"/>
        </w:rPr>
        <w:t xml:space="preserve">  </w:t>
      </w:r>
      <w:r w:rsidR="0045153A" w:rsidRPr="0012127F">
        <w:rPr>
          <w:rFonts w:ascii="Times New Roman" w:hAnsi="Times New Roman" w:cs="Times New Roman"/>
          <w:sz w:val="16"/>
          <w:szCs w:val="16"/>
        </w:rPr>
        <w:t xml:space="preserve"> </w:t>
      </w:r>
      <w:r w:rsidR="00FB75D7">
        <w:rPr>
          <w:rFonts w:ascii="Times New Roman" w:hAnsi="Times New Roman" w:cs="Times New Roman"/>
          <w:sz w:val="16"/>
          <w:szCs w:val="16"/>
        </w:rPr>
        <w:t xml:space="preserve">     </w:t>
      </w:r>
      <w:r w:rsidR="0045153A" w:rsidRPr="0012127F">
        <w:rPr>
          <w:rFonts w:ascii="Times New Roman" w:hAnsi="Times New Roman" w:cs="Times New Roman"/>
          <w:sz w:val="16"/>
          <w:szCs w:val="16"/>
        </w:rPr>
        <w:t>(подпись</w:t>
      </w:r>
      <w:r w:rsidR="003A2336" w:rsidRPr="0012127F">
        <w:rPr>
          <w:rFonts w:ascii="Times New Roman" w:hAnsi="Times New Roman" w:cs="Times New Roman"/>
          <w:sz w:val="16"/>
          <w:szCs w:val="16"/>
        </w:rPr>
        <w:t>)</w:t>
      </w:r>
      <w:r w:rsidR="003A2336" w:rsidRPr="0012127F">
        <w:rPr>
          <w:rFonts w:ascii="Times New Roman" w:hAnsi="Times New Roman" w:cs="Times New Roman"/>
          <w:sz w:val="22"/>
          <w:szCs w:val="22"/>
        </w:rPr>
        <w:tab/>
      </w:r>
      <w:r w:rsidR="003A2336" w:rsidRPr="0012127F">
        <w:rPr>
          <w:rFonts w:ascii="Times New Roman" w:hAnsi="Times New Roman" w:cs="Times New Roman"/>
          <w:sz w:val="16"/>
          <w:szCs w:val="16"/>
        </w:rPr>
        <w:t xml:space="preserve">   </w:t>
      </w:r>
      <w:r w:rsidR="0012127F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227576" w:rsidRPr="0012127F">
        <w:rPr>
          <w:rFonts w:ascii="Times New Roman" w:hAnsi="Times New Roman" w:cs="Times New Roman"/>
          <w:sz w:val="16"/>
          <w:szCs w:val="16"/>
        </w:rPr>
        <w:t xml:space="preserve"> </w:t>
      </w:r>
      <w:r w:rsidR="0045153A" w:rsidRPr="0012127F">
        <w:rPr>
          <w:rFonts w:ascii="Times New Roman" w:hAnsi="Times New Roman" w:cs="Times New Roman"/>
          <w:sz w:val="16"/>
          <w:szCs w:val="16"/>
        </w:rPr>
        <w:t xml:space="preserve"> </w:t>
      </w:r>
      <w:r w:rsidR="00A957C8" w:rsidRPr="0012127F">
        <w:rPr>
          <w:rFonts w:ascii="Times New Roman" w:hAnsi="Times New Roman" w:cs="Times New Roman"/>
          <w:sz w:val="16"/>
          <w:szCs w:val="16"/>
        </w:rPr>
        <w:t xml:space="preserve">   </w:t>
      </w:r>
      <w:r w:rsidR="00205546" w:rsidRPr="00FC4E6A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3B6CC0">
        <w:rPr>
          <w:rFonts w:ascii="Times New Roman" w:hAnsi="Times New Roman" w:cs="Times New Roman"/>
          <w:sz w:val="16"/>
          <w:szCs w:val="16"/>
        </w:rPr>
        <w:tab/>
        <w:t xml:space="preserve">     </w:t>
      </w:r>
      <w:r w:rsidR="003524C8" w:rsidRPr="0012127F">
        <w:rPr>
          <w:rFonts w:ascii="Times New Roman" w:hAnsi="Times New Roman" w:cs="Times New Roman"/>
          <w:sz w:val="16"/>
          <w:szCs w:val="16"/>
        </w:rPr>
        <w:t xml:space="preserve"> </w:t>
      </w:r>
      <w:r w:rsidRPr="0012127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C3578" w:rsidRDefault="007C3578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C3578" w:rsidRDefault="007C3578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F21B3" w:rsidRDefault="007F21B3" w:rsidP="003524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C3578" w:rsidRPr="0012127F" w:rsidRDefault="007C3578" w:rsidP="007C357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C3578">
        <w:rPr>
          <w:rFonts w:ascii="Times New Roman" w:hAnsi="Times New Roman" w:cs="Times New Roman"/>
          <w:sz w:val="26"/>
          <w:szCs w:val="26"/>
        </w:rPr>
        <w:t>Председатель бюджетного комитета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>___________</w:t>
      </w:r>
      <w:r w:rsidRPr="0012127F">
        <w:rPr>
          <w:rFonts w:ascii="Times New Roman" w:hAnsi="Times New Roman" w:cs="Times New Roman"/>
          <w:sz w:val="22"/>
          <w:szCs w:val="22"/>
        </w:rPr>
        <w:tab/>
        <w:t xml:space="preserve">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Е.В.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Овчинникова</w:t>
      </w:r>
      <w:proofErr w:type="spellEnd"/>
    </w:p>
    <w:p w:rsidR="007C3578" w:rsidRPr="0012127F" w:rsidRDefault="007C3578" w:rsidP="007C357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2127F">
        <w:rPr>
          <w:rFonts w:ascii="Times New Roman" w:hAnsi="Times New Roman" w:cs="Times New Roman"/>
          <w:sz w:val="22"/>
          <w:szCs w:val="22"/>
        </w:rPr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12127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proofErr w:type="gramStart"/>
      <w:r w:rsidRPr="0012127F">
        <w:rPr>
          <w:rFonts w:ascii="Times New Roman" w:hAnsi="Times New Roman" w:cs="Times New Roman"/>
          <w:sz w:val="16"/>
          <w:szCs w:val="16"/>
        </w:rPr>
        <w:t>(подпись)</w:t>
      </w:r>
      <w:r w:rsidRPr="0012127F">
        <w:rPr>
          <w:rFonts w:ascii="Times New Roman" w:hAnsi="Times New Roman" w:cs="Times New Roman"/>
          <w:sz w:val="22"/>
          <w:szCs w:val="22"/>
        </w:rPr>
        <w:tab/>
      </w:r>
      <w:r w:rsidRPr="0012127F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12127F">
        <w:rPr>
          <w:rFonts w:ascii="Times New Roman" w:hAnsi="Times New Roman" w:cs="Times New Roman"/>
          <w:sz w:val="16"/>
          <w:szCs w:val="16"/>
        </w:rPr>
        <w:t xml:space="preserve">     </w:t>
      </w:r>
      <w:r w:rsidRPr="00FC4E6A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</w:t>
      </w:r>
      <w:r w:rsidRPr="0012127F">
        <w:rPr>
          <w:rFonts w:ascii="Times New Roman" w:hAnsi="Times New Roman" w:cs="Times New Roman"/>
          <w:sz w:val="16"/>
          <w:szCs w:val="16"/>
        </w:rPr>
        <w:t xml:space="preserve"> (расшифровка подписи</w:t>
      </w:r>
      <w:proofErr w:type="gramEnd"/>
    </w:p>
    <w:sectPr w:rsidR="007C3578" w:rsidRPr="0012127F" w:rsidSect="00896311">
      <w:footerReference w:type="even" r:id="rId9"/>
      <w:footerReference w:type="default" r:id="rId10"/>
      <w:pgSz w:w="11906" w:h="16838"/>
      <w:pgMar w:top="1134" w:right="1021" w:bottom="113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9A2" w:rsidRDefault="008569A2">
      <w:r>
        <w:separator/>
      </w:r>
    </w:p>
  </w:endnote>
  <w:endnote w:type="continuationSeparator" w:id="0">
    <w:p w:rsidR="008569A2" w:rsidRDefault="00856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A2" w:rsidRDefault="00B86DB8" w:rsidP="00D9119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569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9A2" w:rsidRDefault="008569A2" w:rsidP="0065443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A2" w:rsidRPr="00E2524E" w:rsidRDefault="00B86DB8" w:rsidP="00D9119F">
    <w:pPr>
      <w:pStyle w:val="a5"/>
      <w:framePr w:wrap="around" w:vAnchor="text" w:hAnchor="margin" w:xAlign="right" w:y="1"/>
      <w:rPr>
        <w:rStyle w:val="a7"/>
        <w:sz w:val="20"/>
        <w:szCs w:val="20"/>
      </w:rPr>
    </w:pPr>
    <w:r w:rsidRPr="00E2524E">
      <w:rPr>
        <w:rStyle w:val="a7"/>
        <w:sz w:val="20"/>
        <w:szCs w:val="20"/>
      </w:rPr>
      <w:fldChar w:fldCharType="begin"/>
    </w:r>
    <w:r w:rsidR="008569A2" w:rsidRPr="00E2524E">
      <w:rPr>
        <w:rStyle w:val="a7"/>
        <w:sz w:val="20"/>
        <w:szCs w:val="20"/>
      </w:rPr>
      <w:instrText xml:space="preserve">PAGE  </w:instrText>
    </w:r>
    <w:r w:rsidRPr="00E2524E">
      <w:rPr>
        <w:rStyle w:val="a7"/>
        <w:sz w:val="20"/>
        <w:szCs w:val="20"/>
      </w:rPr>
      <w:fldChar w:fldCharType="separate"/>
    </w:r>
    <w:r w:rsidR="004712A4">
      <w:rPr>
        <w:rStyle w:val="a7"/>
        <w:noProof/>
        <w:sz w:val="20"/>
        <w:szCs w:val="20"/>
      </w:rPr>
      <w:t>10</w:t>
    </w:r>
    <w:r w:rsidRPr="00E2524E">
      <w:rPr>
        <w:rStyle w:val="a7"/>
        <w:sz w:val="20"/>
        <w:szCs w:val="20"/>
      </w:rPr>
      <w:fldChar w:fldCharType="end"/>
    </w:r>
  </w:p>
  <w:p w:rsidR="008569A2" w:rsidRPr="001C2E04" w:rsidRDefault="008569A2" w:rsidP="00951D3A">
    <w:pPr>
      <w:pStyle w:val="a5"/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9A2" w:rsidRDefault="008569A2">
      <w:r>
        <w:separator/>
      </w:r>
    </w:p>
  </w:footnote>
  <w:footnote w:type="continuationSeparator" w:id="0">
    <w:p w:rsidR="008569A2" w:rsidRDefault="00856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D06"/>
    <w:multiLevelType w:val="multilevel"/>
    <w:tmpl w:val="8A80C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E3D7C5D"/>
    <w:multiLevelType w:val="multilevel"/>
    <w:tmpl w:val="EBA0ED6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14"/>
        </w:tabs>
        <w:ind w:left="201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4"/>
        </w:tabs>
        <w:ind w:left="207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4"/>
        </w:tabs>
        <w:ind w:left="213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4"/>
        </w:tabs>
        <w:ind w:left="219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49"/>
        </w:tabs>
        <w:ind w:left="24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29"/>
        </w:tabs>
        <w:ind w:left="29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89"/>
        </w:tabs>
        <w:ind w:left="2989" w:hanging="1800"/>
      </w:pPr>
      <w:rPr>
        <w:rFonts w:hint="default"/>
      </w:rPr>
    </w:lvl>
  </w:abstractNum>
  <w:abstractNum w:abstractNumId="2">
    <w:nsid w:val="10332E4E"/>
    <w:multiLevelType w:val="hybridMultilevel"/>
    <w:tmpl w:val="5D12054E"/>
    <w:lvl w:ilvl="0" w:tplc="9124B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E07E78"/>
    <w:multiLevelType w:val="hybridMultilevel"/>
    <w:tmpl w:val="1E609D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5E41CDE"/>
    <w:multiLevelType w:val="hybridMultilevel"/>
    <w:tmpl w:val="CCDE0302"/>
    <w:lvl w:ilvl="0" w:tplc="FCB43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522B2C"/>
    <w:multiLevelType w:val="multilevel"/>
    <w:tmpl w:val="C7B031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44071201"/>
    <w:multiLevelType w:val="hybridMultilevel"/>
    <w:tmpl w:val="5006649E"/>
    <w:lvl w:ilvl="0" w:tplc="858A9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057C88"/>
    <w:multiLevelType w:val="multilevel"/>
    <w:tmpl w:val="9E849D2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79422CC7"/>
    <w:multiLevelType w:val="hybridMultilevel"/>
    <w:tmpl w:val="8138DB38"/>
    <w:lvl w:ilvl="0" w:tplc="E8B02F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87A"/>
    <w:rsid w:val="00000FA5"/>
    <w:rsid w:val="00002066"/>
    <w:rsid w:val="000032B5"/>
    <w:rsid w:val="000032C1"/>
    <w:rsid w:val="00003517"/>
    <w:rsid w:val="00010049"/>
    <w:rsid w:val="00011E65"/>
    <w:rsid w:val="00012808"/>
    <w:rsid w:val="0001382F"/>
    <w:rsid w:val="00016562"/>
    <w:rsid w:val="00016590"/>
    <w:rsid w:val="00016FCE"/>
    <w:rsid w:val="0002069C"/>
    <w:rsid w:val="000217EB"/>
    <w:rsid w:val="00021B44"/>
    <w:rsid w:val="00021F72"/>
    <w:rsid w:val="000247BE"/>
    <w:rsid w:val="000260A0"/>
    <w:rsid w:val="00027D55"/>
    <w:rsid w:val="0003016E"/>
    <w:rsid w:val="0003403E"/>
    <w:rsid w:val="0003589E"/>
    <w:rsid w:val="00036F91"/>
    <w:rsid w:val="00037621"/>
    <w:rsid w:val="000467F4"/>
    <w:rsid w:val="0004766A"/>
    <w:rsid w:val="00051A94"/>
    <w:rsid w:val="00052E98"/>
    <w:rsid w:val="00054053"/>
    <w:rsid w:val="00062C77"/>
    <w:rsid w:val="00070185"/>
    <w:rsid w:val="000705B9"/>
    <w:rsid w:val="00070AD1"/>
    <w:rsid w:val="00071FDA"/>
    <w:rsid w:val="00074688"/>
    <w:rsid w:val="00076F37"/>
    <w:rsid w:val="00077B7C"/>
    <w:rsid w:val="00081B3A"/>
    <w:rsid w:val="00082086"/>
    <w:rsid w:val="000821B2"/>
    <w:rsid w:val="00085DFF"/>
    <w:rsid w:val="00090B75"/>
    <w:rsid w:val="0009234D"/>
    <w:rsid w:val="00095E75"/>
    <w:rsid w:val="00096451"/>
    <w:rsid w:val="00096545"/>
    <w:rsid w:val="00096D50"/>
    <w:rsid w:val="000A37F3"/>
    <w:rsid w:val="000A5ECA"/>
    <w:rsid w:val="000B26E6"/>
    <w:rsid w:val="000B3FCF"/>
    <w:rsid w:val="000B520D"/>
    <w:rsid w:val="000C1631"/>
    <w:rsid w:val="000C1988"/>
    <w:rsid w:val="000C2AB7"/>
    <w:rsid w:val="000C4072"/>
    <w:rsid w:val="000C4DDB"/>
    <w:rsid w:val="000D0B4C"/>
    <w:rsid w:val="000D2003"/>
    <w:rsid w:val="000D204B"/>
    <w:rsid w:val="000D2B6E"/>
    <w:rsid w:val="000E2D50"/>
    <w:rsid w:val="000E4054"/>
    <w:rsid w:val="000E4EAD"/>
    <w:rsid w:val="000E58E4"/>
    <w:rsid w:val="000E601B"/>
    <w:rsid w:val="000E64EA"/>
    <w:rsid w:val="000F0F5C"/>
    <w:rsid w:val="000F0F82"/>
    <w:rsid w:val="000F1ED6"/>
    <w:rsid w:val="000F32C6"/>
    <w:rsid w:val="000F4445"/>
    <w:rsid w:val="00100304"/>
    <w:rsid w:val="001011E5"/>
    <w:rsid w:val="00101A64"/>
    <w:rsid w:val="0010227D"/>
    <w:rsid w:val="001025F3"/>
    <w:rsid w:val="00102748"/>
    <w:rsid w:val="00106806"/>
    <w:rsid w:val="00113920"/>
    <w:rsid w:val="0011559C"/>
    <w:rsid w:val="001167DE"/>
    <w:rsid w:val="00117F04"/>
    <w:rsid w:val="0012068D"/>
    <w:rsid w:val="0012127F"/>
    <w:rsid w:val="00122ACC"/>
    <w:rsid w:val="001243D8"/>
    <w:rsid w:val="00124923"/>
    <w:rsid w:val="00125BE0"/>
    <w:rsid w:val="001264A8"/>
    <w:rsid w:val="00127D31"/>
    <w:rsid w:val="001309E7"/>
    <w:rsid w:val="0013631F"/>
    <w:rsid w:val="001377F6"/>
    <w:rsid w:val="00137C89"/>
    <w:rsid w:val="0014744F"/>
    <w:rsid w:val="0015266A"/>
    <w:rsid w:val="00153AB0"/>
    <w:rsid w:val="00160E23"/>
    <w:rsid w:val="0016637B"/>
    <w:rsid w:val="00166B00"/>
    <w:rsid w:val="00171D52"/>
    <w:rsid w:val="00174A6B"/>
    <w:rsid w:val="00175B8A"/>
    <w:rsid w:val="0017643B"/>
    <w:rsid w:val="00177734"/>
    <w:rsid w:val="00177D91"/>
    <w:rsid w:val="00184CA1"/>
    <w:rsid w:val="001852D9"/>
    <w:rsid w:val="00187BD1"/>
    <w:rsid w:val="00187ED8"/>
    <w:rsid w:val="00191391"/>
    <w:rsid w:val="0019175B"/>
    <w:rsid w:val="001A426A"/>
    <w:rsid w:val="001A43C9"/>
    <w:rsid w:val="001A4790"/>
    <w:rsid w:val="001A4A6D"/>
    <w:rsid w:val="001A5012"/>
    <w:rsid w:val="001A519D"/>
    <w:rsid w:val="001A55F2"/>
    <w:rsid w:val="001A7421"/>
    <w:rsid w:val="001B1203"/>
    <w:rsid w:val="001B29FD"/>
    <w:rsid w:val="001B3F87"/>
    <w:rsid w:val="001B45F6"/>
    <w:rsid w:val="001C2B08"/>
    <w:rsid w:val="001C2E04"/>
    <w:rsid w:val="001C355F"/>
    <w:rsid w:val="001C4CFD"/>
    <w:rsid w:val="001C580D"/>
    <w:rsid w:val="001C7B19"/>
    <w:rsid w:val="001D12F8"/>
    <w:rsid w:val="001D15ED"/>
    <w:rsid w:val="001D287A"/>
    <w:rsid w:val="001D3301"/>
    <w:rsid w:val="001D385C"/>
    <w:rsid w:val="001D5735"/>
    <w:rsid w:val="001E430C"/>
    <w:rsid w:val="001E54DC"/>
    <w:rsid w:val="001E571E"/>
    <w:rsid w:val="001F25C9"/>
    <w:rsid w:val="001F2A3C"/>
    <w:rsid w:val="001F3495"/>
    <w:rsid w:val="001F5017"/>
    <w:rsid w:val="001F5392"/>
    <w:rsid w:val="0020083D"/>
    <w:rsid w:val="00200D9C"/>
    <w:rsid w:val="00201D07"/>
    <w:rsid w:val="00205546"/>
    <w:rsid w:val="00206617"/>
    <w:rsid w:val="002075B9"/>
    <w:rsid w:val="00211A85"/>
    <w:rsid w:val="00213807"/>
    <w:rsid w:val="002145FA"/>
    <w:rsid w:val="002149AC"/>
    <w:rsid w:val="002216F5"/>
    <w:rsid w:val="00221F13"/>
    <w:rsid w:val="00222EDC"/>
    <w:rsid w:val="00227576"/>
    <w:rsid w:val="00230948"/>
    <w:rsid w:val="00234DB1"/>
    <w:rsid w:val="0023541C"/>
    <w:rsid w:val="00236AB6"/>
    <w:rsid w:val="00241E47"/>
    <w:rsid w:val="00245731"/>
    <w:rsid w:val="00251A5A"/>
    <w:rsid w:val="00251E9A"/>
    <w:rsid w:val="002538CC"/>
    <w:rsid w:val="0025592A"/>
    <w:rsid w:val="0025740C"/>
    <w:rsid w:val="00257810"/>
    <w:rsid w:val="002608B0"/>
    <w:rsid w:val="002615BE"/>
    <w:rsid w:val="00263298"/>
    <w:rsid w:val="002632D9"/>
    <w:rsid w:val="00266632"/>
    <w:rsid w:val="0026714E"/>
    <w:rsid w:val="0027234D"/>
    <w:rsid w:val="00275D54"/>
    <w:rsid w:val="0028449C"/>
    <w:rsid w:val="00285BE6"/>
    <w:rsid w:val="002861C0"/>
    <w:rsid w:val="002949E7"/>
    <w:rsid w:val="00296CBB"/>
    <w:rsid w:val="002A230E"/>
    <w:rsid w:val="002A2C54"/>
    <w:rsid w:val="002A4573"/>
    <w:rsid w:val="002A4E51"/>
    <w:rsid w:val="002A4F6C"/>
    <w:rsid w:val="002B3E2C"/>
    <w:rsid w:val="002B4099"/>
    <w:rsid w:val="002B62D5"/>
    <w:rsid w:val="002B7BE8"/>
    <w:rsid w:val="002C0BC5"/>
    <w:rsid w:val="002C0DC7"/>
    <w:rsid w:val="002C4EFD"/>
    <w:rsid w:val="002C5649"/>
    <w:rsid w:val="002C5C73"/>
    <w:rsid w:val="002C7189"/>
    <w:rsid w:val="002D2B2D"/>
    <w:rsid w:val="002D335F"/>
    <w:rsid w:val="002D5676"/>
    <w:rsid w:val="002D7C72"/>
    <w:rsid w:val="002E0EE4"/>
    <w:rsid w:val="002E19D6"/>
    <w:rsid w:val="002E2B72"/>
    <w:rsid w:val="002E5120"/>
    <w:rsid w:val="002E5F6E"/>
    <w:rsid w:val="002E65E7"/>
    <w:rsid w:val="002F23CA"/>
    <w:rsid w:val="002F5265"/>
    <w:rsid w:val="002F53BC"/>
    <w:rsid w:val="002F587D"/>
    <w:rsid w:val="002F6D7C"/>
    <w:rsid w:val="002F7765"/>
    <w:rsid w:val="003019B1"/>
    <w:rsid w:val="003024EC"/>
    <w:rsid w:val="00306444"/>
    <w:rsid w:val="00315509"/>
    <w:rsid w:val="003159DF"/>
    <w:rsid w:val="00322035"/>
    <w:rsid w:val="00324B76"/>
    <w:rsid w:val="0032779C"/>
    <w:rsid w:val="00330462"/>
    <w:rsid w:val="00346A61"/>
    <w:rsid w:val="0034734A"/>
    <w:rsid w:val="00350F6C"/>
    <w:rsid w:val="003517DB"/>
    <w:rsid w:val="00352044"/>
    <w:rsid w:val="003524C8"/>
    <w:rsid w:val="0035633E"/>
    <w:rsid w:val="00356C9D"/>
    <w:rsid w:val="003570A3"/>
    <w:rsid w:val="00370666"/>
    <w:rsid w:val="003720B1"/>
    <w:rsid w:val="00373D44"/>
    <w:rsid w:val="00374E1A"/>
    <w:rsid w:val="0037616D"/>
    <w:rsid w:val="00376AF7"/>
    <w:rsid w:val="00376C1A"/>
    <w:rsid w:val="00376D43"/>
    <w:rsid w:val="00381538"/>
    <w:rsid w:val="00381CA2"/>
    <w:rsid w:val="00382C1F"/>
    <w:rsid w:val="00383DA1"/>
    <w:rsid w:val="0038439D"/>
    <w:rsid w:val="0038558F"/>
    <w:rsid w:val="00395A8F"/>
    <w:rsid w:val="0039708A"/>
    <w:rsid w:val="003979F4"/>
    <w:rsid w:val="003A084D"/>
    <w:rsid w:val="003A2336"/>
    <w:rsid w:val="003A4B91"/>
    <w:rsid w:val="003A547B"/>
    <w:rsid w:val="003A6950"/>
    <w:rsid w:val="003A7B24"/>
    <w:rsid w:val="003B1E21"/>
    <w:rsid w:val="003B5A70"/>
    <w:rsid w:val="003B6CC0"/>
    <w:rsid w:val="003B73A1"/>
    <w:rsid w:val="003B7CF0"/>
    <w:rsid w:val="003C1C71"/>
    <w:rsid w:val="003C2C02"/>
    <w:rsid w:val="003C7119"/>
    <w:rsid w:val="003C7731"/>
    <w:rsid w:val="003C7818"/>
    <w:rsid w:val="003D0169"/>
    <w:rsid w:val="003D2B58"/>
    <w:rsid w:val="003D2F8B"/>
    <w:rsid w:val="003D332C"/>
    <w:rsid w:val="003D671A"/>
    <w:rsid w:val="003D7317"/>
    <w:rsid w:val="003E0543"/>
    <w:rsid w:val="003E0C3A"/>
    <w:rsid w:val="003E20DF"/>
    <w:rsid w:val="003E511D"/>
    <w:rsid w:val="003E66D6"/>
    <w:rsid w:val="003F3B9F"/>
    <w:rsid w:val="003F4796"/>
    <w:rsid w:val="003F4E4C"/>
    <w:rsid w:val="003F5AD7"/>
    <w:rsid w:val="004063F4"/>
    <w:rsid w:val="0040705A"/>
    <w:rsid w:val="004113D6"/>
    <w:rsid w:val="00411B20"/>
    <w:rsid w:val="00413239"/>
    <w:rsid w:val="00416E7C"/>
    <w:rsid w:val="00417302"/>
    <w:rsid w:val="004229F8"/>
    <w:rsid w:val="0042343D"/>
    <w:rsid w:val="00423DC0"/>
    <w:rsid w:val="00427F98"/>
    <w:rsid w:val="004314B1"/>
    <w:rsid w:val="00432755"/>
    <w:rsid w:val="004344F9"/>
    <w:rsid w:val="004346E6"/>
    <w:rsid w:val="00435E81"/>
    <w:rsid w:val="00437209"/>
    <w:rsid w:val="00444516"/>
    <w:rsid w:val="00444B1F"/>
    <w:rsid w:val="00444E92"/>
    <w:rsid w:val="00446AFB"/>
    <w:rsid w:val="00450EAA"/>
    <w:rsid w:val="0045153A"/>
    <w:rsid w:val="00451F3D"/>
    <w:rsid w:val="0046092C"/>
    <w:rsid w:val="00460B7B"/>
    <w:rsid w:val="00463668"/>
    <w:rsid w:val="00463FB2"/>
    <w:rsid w:val="00464E02"/>
    <w:rsid w:val="00464E81"/>
    <w:rsid w:val="004656F2"/>
    <w:rsid w:val="00466A45"/>
    <w:rsid w:val="0046752F"/>
    <w:rsid w:val="00470C55"/>
    <w:rsid w:val="004712A4"/>
    <w:rsid w:val="00472F5F"/>
    <w:rsid w:val="0047358A"/>
    <w:rsid w:val="00474CC3"/>
    <w:rsid w:val="00480AFC"/>
    <w:rsid w:val="00481976"/>
    <w:rsid w:val="00481FC3"/>
    <w:rsid w:val="00487729"/>
    <w:rsid w:val="00491172"/>
    <w:rsid w:val="00492316"/>
    <w:rsid w:val="004A0FD9"/>
    <w:rsid w:val="004A1291"/>
    <w:rsid w:val="004A253A"/>
    <w:rsid w:val="004A25FB"/>
    <w:rsid w:val="004A2C2E"/>
    <w:rsid w:val="004A54FC"/>
    <w:rsid w:val="004A5524"/>
    <w:rsid w:val="004A7BB5"/>
    <w:rsid w:val="004B0D9F"/>
    <w:rsid w:val="004B24E1"/>
    <w:rsid w:val="004B797E"/>
    <w:rsid w:val="004C487E"/>
    <w:rsid w:val="004D0475"/>
    <w:rsid w:val="004D12CB"/>
    <w:rsid w:val="004D4298"/>
    <w:rsid w:val="004D6E70"/>
    <w:rsid w:val="004D7E4C"/>
    <w:rsid w:val="004E2CEB"/>
    <w:rsid w:val="004E3456"/>
    <w:rsid w:val="004E3D99"/>
    <w:rsid w:val="004E4AAA"/>
    <w:rsid w:val="004E4B60"/>
    <w:rsid w:val="004E5F11"/>
    <w:rsid w:val="004F084A"/>
    <w:rsid w:val="004F0956"/>
    <w:rsid w:val="004F174A"/>
    <w:rsid w:val="004F2F47"/>
    <w:rsid w:val="004F4F90"/>
    <w:rsid w:val="004F5320"/>
    <w:rsid w:val="004F5B38"/>
    <w:rsid w:val="004F5C86"/>
    <w:rsid w:val="004F7E5A"/>
    <w:rsid w:val="005009CB"/>
    <w:rsid w:val="00501EC5"/>
    <w:rsid w:val="00502071"/>
    <w:rsid w:val="005044C3"/>
    <w:rsid w:val="00504A6E"/>
    <w:rsid w:val="00505F65"/>
    <w:rsid w:val="0050701A"/>
    <w:rsid w:val="00507815"/>
    <w:rsid w:val="0051277D"/>
    <w:rsid w:val="005202C8"/>
    <w:rsid w:val="005279C7"/>
    <w:rsid w:val="00530B64"/>
    <w:rsid w:val="0053146D"/>
    <w:rsid w:val="00531518"/>
    <w:rsid w:val="00531B45"/>
    <w:rsid w:val="00532052"/>
    <w:rsid w:val="0053260F"/>
    <w:rsid w:val="00536945"/>
    <w:rsid w:val="00536E28"/>
    <w:rsid w:val="005402B9"/>
    <w:rsid w:val="00544B73"/>
    <w:rsid w:val="0054699F"/>
    <w:rsid w:val="005472F4"/>
    <w:rsid w:val="00551A27"/>
    <w:rsid w:val="00552EB5"/>
    <w:rsid w:val="00560826"/>
    <w:rsid w:val="00563244"/>
    <w:rsid w:val="005675A3"/>
    <w:rsid w:val="00571316"/>
    <w:rsid w:val="005714C5"/>
    <w:rsid w:val="0057245A"/>
    <w:rsid w:val="00576D8C"/>
    <w:rsid w:val="00581834"/>
    <w:rsid w:val="00582587"/>
    <w:rsid w:val="00585B62"/>
    <w:rsid w:val="00586500"/>
    <w:rsid w:val="00586A59"/>
    <w:rsid w:val="005878FD"/>
    <w:rsid w:val="00591F3A"/>
    <w:rsid w:val="00594619"/>
    <w:rsid w:val="00594F54"/>
    <w:rsid w:val="00595EB0"/>
    <w:rsid w:val="005A229C"/>
    <w:rsid w:val="005A33C6"/>
    <w:rsid w:val="005A3BEF"/>
    <w:rsid w:val="005A442D"/>
    <w:rsid w:val="005A493D"/>
    <w:rsid w:val="005A7C94"/>
    <w:rsid w:val="005A7D8F"/>
    <w:rsid w:val="005B09EB"/>
    <w:rsid w:val="005B15BA"/>
    <w:rsid w:val="005B2ABC"/>
    <w:rsid w:val="005B4285"/>
    <w:rsid w:val="005B6CDE"/>
    <w:rsid w:val="005C10E4"/>
    <w:rsid w:val="005C190F"/>
    <w:rsid w:val="005C1CE3"/>
    <w:rsid w:val="005C1E8D"/>
    <w:rsid w:val="005C1F78"/>
    <w:rsid w:val="005C3E57"/>
    <w:rsid w:val="005C4E94"/>
    <w:rsid w:val="005C7EC6"/>
    <w:rsid w:val="005D512B"/>
    <w:rsid w:val="005D5CD5"/>
    <w:rsid w:val="005D6803"/>
    <w:rsid w:val="005E122A"/>
    <w:rsid w:val="005E222C"/>
    <w:rsid w:val="005E2430"/>
    <w:rsid w:val="005E4147"/>
    <w:rsid w:val="005E4B2F"/>
    <w:rsid w:val="005E4D19"/>
    <w:rsid w:val="005E4EB0"/>
    <w:rsid w:val="005E740B"/>
    <w:rsid w:val="005E7D30"/>
    <w:rsid w:val="005F0C54"/>
    <w:rsid w:val="005F2531"/>
    <w:rsid w:val="005F7676"/>
    <w:rsid w:val="00601FE2"/>
    <w:rsid w:val="0060302C"/>
    <w:rsid w:val="00604874"/>
    <w:rsid w:val="0060548E"/>
    <w:rsid w:val="00605935"/>
    <w:rsid w:val="00606F21"/>
    <w:rsid w:val="0060776A"/>
    <w:rsid w:val="006163F0"/>
    <w:rsid w:val="00616B6D"/>
    <w:rsid w:val="00624B9C"/>
    <w:rsid w:val="006258C7"/>
    <w:rsid w:val="00630416"/>
    <w:rsid w:val="006313C4"/>
    <w:rsid w:val="006314A7"/>
    <w:rsid w:val="00631B71"/>
    <w:rsid w:val="00635448"/>
    <w:rsid w:val="0063629C"/>
    <w:rsid w:val="0064031D"/>
    <w:rsid w:val="00640896"/>
    <w:rsid w:val="00641A4E"/>
    <w:rsid w:val="006431A5"/>
    <w:rsid w:val="00644D7D"/>
    <w:rsid w:val="00644FD5"/>
    <w:rsid w:val="006465CF"/>
    <w:rsid w:val="00647E2E"/>
    <w:rsid w:val="00653B9F"/>
    <w:rsid w:val="00654432"/>
    <w:rsid w:val="00655DAC"/>
    <w:rsid w:val="00660579"/>
    <w:rsid w:val="006613D4"/>
    <w:rsid w:val="006669F5"/>
    <w:rsid w:val="00666B13"/>
    <w:rsid w:val="0067086D"/>
    <w:rsid w:val="00674AA6"/>
    <w:rsid w:val="006757B8"/>
    <w:rsid w:val="006801C8"/>
    <w:rsid w:val="00680201"/>
    <w:rsid w:val="00683A67"/>
    <w:rsid w:val="00685A5B"/>
    <w:rsid w:val="0069082A"/>
    <w:rsid w:val="00692C47"/>
    <w:rsid w:val="00694930"/>
    <w:rsid w:val="00694FEF"/>
    <w:rsid w:val="00697BEC"/>
    <w:rsid w:val="006A0DFA"/>
    <w:rsid w:val="006A1D49"/>
    <w:rsid w:val="006A366A"/>
    <w:rsid w:val="006A5F1C"/>
    <w:rsid w:val="006A6D07"/>
    <w:rsid w:val="006B1D17"/>
    <w:rsid w:val="006B25E2"/>
    <w:rsid w:val="006B709E"/>
    <w:rsid w:val="006C0E54"/>
    <w:rsid w:val="006C1745"/>
    <w:rsid w:val="006C2786"/>
    <w:rsid w:val="006C2A90"/>
    <w:rsid w:val="006C3D0D"/>
    <w:rsid w:val="006C591C"/>
    <w:rsid w:val="006D0A9C"/>
    <w:rsid w:val="006D18A4"/>
    <w:rsid w:val="006D2580"/>
    <w:rsid w:val="006D2812"/>
    <w:rsid w:val="006D41AC"/>
    <w:rsid w:val="006D4512"/>
    <w:rsid w:val="006D4536"/>
    <w:rsid w:val="006D4778"/>
    <w:rsid w:val="006D6B80"/>
    <w:rsid w:val="006D740C"/>
    <w:rsid w:val="006E1F05"/>
    <w:rsid w:val="006E3AAA"/>
    <w:rsid w:val="006E437A"/>
    <w:rsid w:val="006E6D5A"/>
    <w:rsid w:val="006F0DED"/>
    <w:rsid w:val="006F6624"/>
    <w:rsid w:val="006F6D05"/>
    <w:rsid w:val="00700E31"/>
    <w:rsid w:val="00702A20"/>
    <w:rsid w:val="0070358D"/>
    <w:rsid w:val="007056AC"/>
    <w:rsid w:val="00707B63"/>
    <w:rsid w:val="00707DE0"/>
    <w:rsid w:val="007125FA"/>
    <w:rsid w:val="00714269"/>
    <w:rsid w:val="0071600F"/>
    <w:rsid w:val="007227C3"/>
    <w:rsid w:val="00725B97"/>
    <w:rsid w:val="00727ACE"/>
    <w:rsid w:val="007303B9"/>
    <w:rsid w:val="007305A8"/>
    <w:rsid w:val="00730C42"/>
    <w:rsid w:val="00730D22"/>
    <w:rsid w:val="0073143F"/>
    <w:rsid w:val="00731E64"/>
    <w:rsid w:val="007342E5"/>
    <w:rsid w:val="007366EE"/>
    <w:rsid w:val="00736B12"/>
    <w:rsid w:val="0074007B"/>
    <w:rsid w:val="0074022D"/>
    <w:rsid w:val="00741654"/>
    <w:rsid w:val="00742E04"/>
    <w:rsid w:val="0074302B"/>
    <w:rsid w:val="00746461"/>
    <w:rsid w:val="007468EB"/>
    <w:rsid w:val="00747135"/>
    <w:rsid w:val="00751E40"/>
    <w:rsid w:val="00753718"/>
    <w:rsid w:val="00754E1D"/>
    <w:rsid w:val="0075507C"/>
    <w:rsid w:val="00760811"/>
    <w:rsid w:val="0076280C"/>
    <w:rsid w:val="00762D76"/>
    <w:rsid w:val="00763F0B"/>
    <w:rsid w:val="00764C95"/>
    <w:rsid w:val="00766EF5"/>
    <w:rsid w:val="00767A29"/>
    <w:rsid w:val="00770505"/>
    <w:rsid w:val="00772AE1"/>
    <w:rsid w:val="007803C1"/>
    <w:rsid w:val="0078055E"/>
    <w:rsid w:val="007826EC"/>
    <w:rsid w:val="00785A5C"/>
    <w:rsid w:val="00787054"/>
    <w:rsid w:val="00791DCD"/>
    <w:rsid w:val="00791FDD"/>
    <w:rsid w:val="007933D3"/>
    <w:rsid w:val="00797761"/>
    <w:rsid w:val="007A250D"/>
    <w:rsid w:val="007A3998"/>
    <w:rsid w:val="007A3BF8"/>
    <w:rsid w:val="007A6773"/>
    <w:rsid w:val="007B2059"/>
    <w:rsid w:val="007B4293"/>
    <w:rsid w:val="007B4356"/>
    <w:rsid w:val="007C036C"/>
    <w:rsid w:val="007C06C8"/>
    <w:rsid w:val="007C300D"/>
    <w:rsid w:val="007C3578"/>
    <w:rsid w:val="007C3C4A"/>
    <w:rsid w:val="007D2DE5"/>
    <w:rsid w:val="007D3DDB"/>
    <w:rsid w:val="007D5CA8"/>
    <w:rsid w:val="007D6C15"/>
    <w:rsid w:val="007E0147"/>
    <w:rsid w:val="007E0466"/>
    <w:rsid w:val="007E1BDF"/>
    <w:rsid w:val="007E1C72"/>
    <w:rsid w:val="007E444C"/>
    <w:rsid w:val="007F02DE"/>
    <w:rsid w:val="007F21B3"/>
    <w:rsid w:val="007F5979"/>
    <w:rsid w:val="007F765B"/>
    <w:rsid w:val="007F7972"/>
    <w:rsid w:val="00800811"/>
    <w:rsid w:val="008061CD"/>
    <w:rsid w:val="00810ECF"/>
    <w:rsid w:val="008121CE"/>
    <w:rsid w:val="0081718D"/>
    <w:rsid w:val="00820BAF"/>
    <w:rsid w:val="00824C11"/>
    <w:rsid w:val="008305C8"/>
    <w:rsid w:val="00835E3E"/>
    <w:rsid w:val="0084045E"/>
    <w:rsid w:val="00841813"/>
    <w:rsid w:val="00844901"/>
    <w:rsid w:val="00851CE3"/>
    <w:rsid w:val="00852B53"/>
    <w:rsid w:val="008569A2"/>
    <w:rsid w:val="00856F3B"/>
    <w:rsid w:val="00857F96"/>
    <w:rsid w:val="00861839"/>
    <w:rsid w:val="00863DB7"/>
    <w:rsid w:val="008652B5"/>
    <w:rsid w:val="00866A81"/>
    <w:rsid w:val="0086723F"/>
    <w:rsid w:val="00870633"/>
    <w:rsid w:val="00875318"/>
    <w:rsid w:val="008850D8"/>
    <w:rsid w:val="00891FF6"/>
    <w:rsid w:val="00893BB7"/>
    <w:rsid w:val="008962E3"/>
    <w:rsid w:val="00896311"/>
    <w:rsid w:val="008A0988"/>
    <w:rsid w:val="008A20DE"/>
    <w:rsid w:val="008A55C0"/>
    <w:rsid w:val="008A653A"/>
    <w:rsid w:val="008B07D2"/>
    <w:rsid w:val="008B1C42"/>
    <w:rsid w:val="008B5AC0"/>
    <w:rsid w:val="008B7402"/>
    <w:rsid w:val="008C23BC"/>
    <w:rsid w:val="008C291A"/>
    <w:rsid w:val="008C387C"/>
    <w:rsid w:val="008C39F7"/>
    <w:rsid w:val="008C42BD"/>
    <w:rsid w:val="008C501B"/>
    <w:rsid w:val="008C5774"/>
    <w:rsid w:val="008C690E"/>
    <w:rsid w:val="008C6CEE"/>
    <w:rsid w:val="008D4B4C"/>
    <w:rsid w:val="008D5FB4"/>
    <w:rsid w:val="008D61A6"/>
    <w:rsid w:val="008E22AB"/>
    <w:rsid w:val="008E4754"/>
    <w:rsid w:val="008E5A5E"/>
    <w:rsid w:val="008F2DE7"/>
    <w:rsid w:val="008F47F2"/>
    <w:rsid w:val="008F55E1"/>
    <w:rsid w:val="008F627C"/>
    <w:rsid w:val="00900279"/>
    <w:rsid w:val="00900BCA"/>
    <w:rsid w:val="009036B6"/>
    <w:rsid w:val="00904C1C"/>
    <w:rsid w:val="00904FAB"/>
    <w:rsid w:val="009072E7"/>
    <w:rsid w:val="009110F7"/>
    <w:rsid w:val="00915459"/>
    <w:rsid w:val="0091590F"/>
    <w:rsid w:val="0091680D"/>
    <w:rsid w:val="009220B6"/>
    <w:rsid w:val="009231DB"/>
    <w:rsid w:val="00923A11"/>
    <w:rsid w:val="009336B4"/>
    <w:rsid w:val="009337B5"/>
    <w:rsid w:val="0093432A"/>
    <w:rsid w:val="00936F27"/>
    <w:rsid w:val="009376DF"/>
    <w:rsid w:val="009431C1"/>
    <w:rsid w:val="00943968"/>
    <w:rsid w:val="00944174"/>
    <w:rsid w:val="0094417D"/>
    <w:rsid w:val="00947C03"/>
    <w:rsid w:val="00950126"/>
    <w:rsid w:val="00951C5F"/>
    <w:rsid w:val="00951D3A"/>
    <w:rsid w:val="0095225D"/>
    <w:rsid w:val="00952407"/>
    <w:rsid w:val="00952AAF"/>
    <w:rsid w:val="00954EEF"/>
    <w:rsid w:val="00955510"/>
    <w:rsid w:val="00961E8D"/>
    <w:rsid w:val="00964F49"/>
    <w:rsid w:val="00965388"/>
    <w:rsid w:val="00966849"/>
    <w:rsid w:val="00970466"/>
    <w:rsid w:val="00972266"/>
    <w:rsid w:val="009759CD"/>
    <w:rsid w:val="0097722E"/>
    <w:rsid w:val="009779C6"/>
    <w:rsid w:val="0098066B"/>
    <w:rsid w:val="00980C57"/>
    <w:rsid w:val="00983831"/>
    <w:rsid w:val="009845DD"/>
    <w:rsid w:val="0098464C"/>
    <w:rsid w:val="00990169"/>
    <w:rsid w:val="00993930"/>
    <w:rsid w:val="00995D3B"/>
    <w:rsid w:val="009A0876"/>
    <w:rsid w:val="009A2751"/>
    <w:rsid w:val="009A2AB8"/>
    <w:rsid w:val="009B1E85"/>
    <w:rsid w:val="009B2B12"/>
    <w:rsid w:val="009B4FB5"/>
    <w:rsid w:val="009B5D61"/>
    <w:rsid w:val="009C05E8"/>
    <w:rsid w:val="009C0DEA"/>
    <w:rsid w:val="009C11BB"/>
    <w:rsid w:val="009C29FF"/>
    <w:rsid w:val="009C34EC"/>
    <w:rsid w:val="009C4A54"/>
    <w:rsid w:val="009C4E8C"/>
    <w:rsid w:val="009C7F54"/>
    <w:rsid w:val="009D1745"/>
    <w:rsid w:val="009D3A76"/>
    <w:rsid w:val="009D481A"/>
    <w:rsid w:val="009D5359"/>
    <w:rsid w:val="009D7707"/>
    <w:rsid w:val="009E0CB7"/>
    <w:rsid w:val="009E1676"/>
    <w:rsid w:val="009E33AC"/>
    <w:rsid w:val="009E3654"/>
    <w:rsid w:val="009E403A"/>
    <w:rsid w:val="009F14BD"/>
    <w:rsid w:val="009F154D"/>
    <w:rsid w:val="009F6240"/>
    <w:rsid w:val="009F64DF"/>
    <w:rsid w:val="009F7192"/>
    <w:rsid w:val="00A00C71"/>
    <w:rsid w:val="00A042E8"/>
    <w:rsid w:val="00A05246"/>
    <w:rsid w:val="00A060B4"/>
    <w:rsid w:val="00A11829"/>
    <w:rsid w:val="00A12FFA"/>
    <w:rsid w:val="00A1348D"/>
    <w:rsid w:val="00A17843"/>
    <w:rsid w:val="00A22CDA"/>
    <w:rsid w:val="00A2346D"/>
    <w:rsid w:val="00A2642D"/>
    <w:rsid w:val="00A32A9B"/>
    <w:rsid w:val="00A336D4"/>
    <w:rsid w:val="00A34543"/>
    <w:rsid w:val="00A34EE4"/>
    <w:rsid w:val="00A36B69"/>
    <w:rsid w:val="00A37B39"/>
    <w:rsid w:val="00A40DE6"/>
    <w:rsid w:val="00A43F68"/>
    <w:rsid w:val="00A457F7"/>
    <w:rsid w:val="00A46950"/>
    <w:rsid w:val="00A46C72"/>
    <w:rsid w:val="00A51F2C"/>
    <w:rsid w:val="00A52652"/>
    <w:rsid w:val="00A52EA8"/>
    <w:rsid w:val="00A571C6"/>
    <w:rsid w:val="00A6075B"/>
    <w:rsid w:val="00A61AB8"/>
    <w:rsid w:val="00A6611C"/>
    <w:rsid w:val="00A6702A"/>
    <w:rsid w:val="00A701B1"/>
    <w:rsid w:val="00A73B3B"/>
    <w:rsid w:val="00A73D8A"/>
    <w:rsid w:val="00A75710"/>
    <w:rsid w:val="00A83068"/>
    <w:rsid w:val="00A85AA9"/>
    <w:rsid w:val="00A869E8"/>
    <w:rsid w:val="00A9149C"/>
    <w:rsid w:val="00A941ED"/>
    <w:rsid w:val="00A94CFC"/>
    <w:rsid w:val="00A957C8"/>
    <w:rsid w:val="00AA085D"/>
    <w:rsid w:val="00AA2116"/>
    <w:rsid w:val="00AA6685"/>
    <w:rsid w:val="00AB18F5"/>
    <w:rsid w:val="00AB198F"/>
    <w:rsid w:val="00AB25D3"/>
    <w:rsid w:val="00AB7ED4"/>
    <w:rsid w:val="00AC2486"/>
    <w:rsid w:val="00AC3CEE"/>
    <w:rsid w:val="00AC5283"/>
    <w:rsid w:val="00AC5FCD"/>
    <w:rsid w:val="00AD24C3"/>
    <w:rsid w:val="00AD2AAE"/>
    <w:rsid w:val="00AD47D9"/>
    <w:rsid w:val="00AD4E49"/>
    <w:rsid w:val="00AE0F86"/>
    <w:rsid w:val="00AE2CA8"/>
    <w:rsid w:val="00AE52EC"/>
    <w:rsid w:val="00AE5FA2"/>
    <w:rsid w:val="00AF0409"/>
    <w:rsid w:val="00AF3480"/>
    <w:rsid w:val="00AF4E34"/>
    <w:rsid w:val="00AF7E30"/>
    <w:rsid w:val="00AF7EC8"/>
    <w:rsid w:val="00B116A7"/>
    <w:rsid w:val="00B128EC"/>
    <w:rsid w:val="00B12EB6"/>
    <w:rsid w:val="00B1366F"/>
    <w:rsid w:val="00B146D3"/>
    <w:rsid w:val="00B148DD"/>
    <w:rsid w:val="00B2007A"/>
    <w:rsid w:val="00B2161F"/>
    <w:rsid w:val="00B2216B"/>
    <w:rsid w:val="00B22D59"/>
    <w:rsid w:val="00B22DF2"/>
    <w:rsid w:val="00B24A6D"/>
    <w:rsid w:val="00B24D48"/>
    <w:rsid w:val="00B267FB"/>
    <w:rsid w:val="00B274F4"/>
    <w:rsid w:val="00B31CD1"/>
    <w:rsid w:val="00B33FD5"/>
    <w:rsid w:val="00B37E67"/>
    <w:rsid w:val="00B40554"/>
    <w:rsid w:val="00B41A79"/>
    <w:rsid w:val="00B45C23"/>
    <w:rsid w:val="00B45DD3"/>
    <w:rsid w:val="00B47A9D"/>
    <w:rsid w:val="00B51775"/>
    <w:rsid w:val="00B62878"/>
    <w:rsid w:val="00B64EF8"/>
    <w:rsid w:val="00B72738"/>
    <w:rsid w:val="00B72F39"/>
    <w:rsid w:val="00B73E6F"/>
    <w:rsid w:val="00B7517D"/>
    <w:rsid w:val="00B7544A"/>
    <w:rsid w:val="00B77964"/>
    <w:rsid w:val="00B77CC3"/>
    <w:rsid w:val="00B808D5"/>
    <w:rsid w:val="00B85683"/>
    <w:rsid w:val="00B86DB8"/>
    <w:rsid w:val="00B90185"/>
    <w:rsid w:val="00B94050"/>
    <w:rsid w:val="00B95B47"/>
    <w:rsid w:val="00BA0B69"/>
    <w:rsid w:val="00BA477C"/>
    <w:rsid w:val="00BA47BC"/>
    <w:rsid w:val="00BA4C31"/>
    <w:rsid w:val="00BB1C99"/>
    <w:rsid w:val="00BB6BAF"/>
    <w:rsid w:val="00BB764C"/>
    <w:rsid w:val="00BC0407"/>
    <w:rsid w:val="00BC50DC"/>
    <w:rsid w:val="00BC7F16"/>
    <w:rsid w:val="00BD0305"/>
    <w:rsid w:val="00BD16EC"/>
    <w:rsid w:val="00BD1BF0"/>
    <w:rsid w:val="00BD2552"/>
    <w:rsid w:val="00BD3743"/>
    <w:rsid w:val="00BD40C2"/>
    <w:rsid w:val="00BD67CE"/>
    <w:rsid w:val="00BD6EDF"/>
    <w:rsid w:val="00BD78D4"/>
    <w:rsid w:val="00BE1E7F"/>
    <w:rsid w:val="00BE2DC4"/>
    <w:rsid w:val="00BE3195"/>
    <w:rsid w:val="00BE401A"/>
    <w:rsid w:val="00BE4D50"/>
    <w:rsid w:val="00BE78DF"/>
    <w:rsid w:val="00BE7A3C"/>
    <w:rsid w:val="00BF0106"/>
    <w:rsid w:val="00BF2436"/>
    <w:rsid w:val="00BF264E"/>
    <w:rsid w:val="00BF5E6D"/>
    <w:rsid w:val="00C01132"/>
    <w:rsid w:val="00C0231F"/>
    <w:rsid w:val="00C02373"/>
    <w:rsid w:val="00C02B3B"/>
    <w:rsid w:val="00C03732"/>
    <w:rsid w:val="00C04209"/>
    <w:rsid w:val="00C06CFA"/>
    <w:rsid w:val="00C07235"/>
    <w:rsid w:val="00C07830"/>
    <w:rsid w:val="00C10732"/>
    <w:rsid w:val="00C114DA"/>
    <w:rsid w:val="00C15EBC"/>
    <w:rsid w:val="00C16A90"/>
    <w:rsid w:val="00C16EB0"/>
    <w:rsid w:val="00C16EB2"/>
    <w:rsid w:val="00C176E6"/>
    <w:rsid w:val="00C22B30"/>
    <w:rsid w:val="00C23896"/>
    <w:rsid w:val="00C2694F"/>
    <w:rsid w:val="00C278CD"/>
    <w:rsid w:val="00C27B10"/>
    <w:rsid w:val="00C32C2B"/>
    <w:rsid w:val="00C32E4A"/>
    <w:rsid w:val="00C3575E"/>
    <w:rsid w:val="00C357B5"/>
    <w:rsid w:val="00C36E31"/>
    <w:rsid w:val="00C40641"/>
    <w:rsid w:val="00C427B3"/>
    <w:rsid w:val="00C4300A"/>
    <w:rsid w:val="00C434FB"/>
    <w:rsid w:val="00C43C98"/>
    <w:rsid w:val="00C47123"/>
    <w:rsid w:val="00C50C87"/>
    <w:rsid w:val="00C5202A"/>
    <w:rsid w:val="00C54AC0"/>
    <w:rsid w:val="00C55FC4"/>
    <w:rsid w:val="00C56559"/>
    <w:rsid w:val="00C6009D"/>
    <w:rsid w:val="00C62F69"/>
    <w:rsid w:val="00C63F9E"/>
    <w:rsid w:val="00C6565A"/>
    <w:rsid w:val="00C65CF5"/>
    <w:rsid w:val="00C65E13"/>
    <w:rsid w:val="00C675AB"/>
    <w:rsid w:val="00C67B5F"/>
    <w:rsid w:val="00C67F0D"/>
    <w:rsid w:val="00C702C2"/>
    <w:rsid w:val="00C70F5D"/>
    <w:rsid w:val="00C71223"/>
    <w:rsid w:val="00C73DAC"/>
    <w:rsid w:val="00C8454D"/>
    <w:rsid w:val="00C86D13"/>
    <w:rsid w:val="00C9044E"/>
    <w:rsid w:val="00C968C6"/>
    <w:rsid w:val="00C9796C"/>
    <w:rsid w:val="00CA1127"/>
    <w:rsid w:val="00CA4D12"/>
    <w:rsid w:val="00CA5987"/>
    <w:rsid w:val="00CA618F"/>
    <w:rsid w:val="00CA6A18"/>
    <w:rsid w:val="00CA78B4"/>
    <w:rsid w:val="00CA7D0E"/>
    <w:rsid w:val="00CB0FE6"/>
    <w:rsid w:val="00CB13FC"/>
    <w:rsid w:val="00CB6D3C"/>
    <w:rsid w:val="00CC2AD5"/>
    <w:rsid w:val="00CC5837"/>
    <w:rsid w:val="00CC706F"/>
    <w:rsid w:val="00CC7E31"/>
    <w:rsid w:val="00CC7F85"/>
    <w:rsid w:val="00CD02B0"/>
    <w:rsid w:val="00CD1EB0"/>
    <w:rsid w:val="00CD4D48"/>
    <w:rsid w:val="00CD5DA2"/>
    <w:rsid w:val="00CD7F49"/>
    <w:rsid w:val="00CE02DD"/>
    <w:rsid w:val="00CE14C4"/>
    <w:rsid w:val="00CE25E7"/>
    <w:rsid w:val="00CE2A37"/>
    <w:rsid w:val="00CE49C8"/>
    <w:rsid w:val="00CE4A43"/>
    <w:rsid w:val="00CE625E"/>
    <w:rsid w:val="00CE6A76"/>
    <w:rsid w:val="00CE7E44"/>
    <w:rsid w:val="00CF1AF0"/>
    <w:rsid w:val="00CF205C"/>
    <w:rsid w:val="00CF6688"/>
    <w:rsid w:val="00D0108D"/>
    <w:rsid w:val="00D02B12"/>
    <w:rsid w:val="00D051FA"/>
    <w:rsid w:val="00D0593F"/>
    <w:rsid w:val="00D06992"/>
    <w:rsid w:val="00D07BCC"/>
    <w:rsid w:val="00D1521B"/>
    <w:rsid w:val="00D155A4"/>
    <w:rsid w:val="00D155E8"/>
    <w:rsid w:val="00D17685"/>
    <w:rsid w:val="00D21909"/>
    <w:rsid w:val="00D24273"/>
    <w:rsid w:val="00D24C73"/>
    <w:rsid w:val="00D2591E"/>
    <w:rsid w:val="00D25E97"/>
    <w:rsid w:val="00D26E11"/>
    <w:rsid w:val="00D35D94"/>
    <w:rsid w:val="00D35E34"/>
    <w:rsid w:val="00D36333"/>
    <w:rsid w:val="00D372BD"/>
    <w:rsid w:val="00D37AAE"/>
    <w:rsid w:val="00D434EE"/>
    <w:rsid w:val="00D43FCA"/>
    <w:rsid w:val="00D45A48"/>
    <w:rsid w:val="00D479F3"/>
    <w:rsid w:val="00D50AB9"/>
    <w:rsid w:val="00D50C98"/>
    <w:rsid w:val="00D5179C"/>
    <w:rsid w:val="00D51A04"/>
    <w:rsid w:val="00D53AAA"/>
    <w:rsid w:val="00D54422"/>
    <w:rsid w:val="00D557E1"/>
    <w:rsid w:val="00D56D66"/>
    <w:rsid w:val="00D6085D"/>
    <w:rsid w:val="00D60FA3"/>
    <w:rsid w:val="00D62221"/>
    <w:rsid w:val="00D636A9"/>
    <w:rsid w:val="00D63D16"/>
    <w:rsid w:val="00D64936"/>
    <w:rsid w:val="00D657B1"/>
    <w:rsid w:val="00D678F6"/>
    <w:rsid w:val="00D70FF6"/>
    <w:rsid w:val="00D735B4"/>
    <w:rsid w:val="00D76C6C"/>
    <w:rsid w:val="00D84FD4"/>
    <w:rsid w:val="00D855CD"/>
    <w:rsid w:val="00D870A7"/>
    <w:rsid w:val="00D9119F"/>
    <w:rsid w:val="00D92B4F"/>
    <w:rsid w:val="00D92C33"/>
    <w:rsid w:val="00D93B74"/>
    <w:rsid w:val="00D93C4E"/>
    <w:rsid w:val="00D9463A"/>
    <w:rsid w:val="00DA06C9"/>
    <w:rsid w:val="00DA1186"/>
    <w:rsid w:val="00DA16C8"/>
    <w:rsid w:val="00DA214F"/>
    <w:rsid w:val="00DA22D2"/>
    <w:rsid w:val="00DA2AC3"/>
    <w:rsid w:val="00DA46F1"/>
    <w:rsid w:val="00DB01A4"/>
    <w:rsid w:val="00DB0613"/>
    <w:rsid w:val="00DB0A7D"/>
    <w:rsid w:val="00DB1391"/>
    <w:rsid w:val="00DB1D5C"/>
    <w:rsid w:val="00DB200A"/>
    <w:rsid w:val="00DB31B9"/>
    <w:rsid w:val="00DB5DAA"/>
    <w:rsid w:val="00DB5EA8"/>
    <w:rsid w:val="00DB699E"/>
    <w:rsid w:val="00DB6DB1"/>
    <w:rsid w:val="00DC25B0"/>
    <w:rsid w:val="00DC42EE"/>
    <w:rsid w:val="00DC4585"/>
    <w:rsid w:val="00DD03A0"/>
    <w:rsid w:val="00DD0996"/>
    <w:rsid w:val="00DE0C00"/>
    <w:rsid w:val="00DE4EC7"/>
    <w:rsid w:val="00DE4F9D"/>
    <w:rsid w:val="00DE5779"/>
    <w:rsid w:val="00DE695C"/>
    <w:rsid w:val="00DE6EF0"/>
    <w:rsid w:val="00DF0790"/>
    <w:rsid w:val="00DF1332"/>
    <w:rsid w:val="00DF4885"/>
    <w:rsid w:val="00DF6D0F"/>
    <w:rsid w:val="00DF7835"/>
    <w:rsid w:val="00DF7F5B"/>
    <w:rsid w:val="00E018D7"/>
    <w:rsid w:val="00E040ED"/>
    <w:rsid w:val="00E11AA4"/>
    <w:rsid w:val="00E1276B"/>
    <w:rsid w:val="00E14404"/>
    <w:rsid w:val="00E23718"/>
    <w:rsid w:val="00E2466D"/>
    <w:rsid w:val="00E24FA6"/>
    <w:rsid w:val="00E2524E"/>
    <w:rsid w:val="00E25ABB"/>
    <w:rsid w:val="00E31E9F"/>
    <w:rsid w:val="00E32CA0"/>
    <w:rsid w:val="00E3337C"/>
    <w:rsid w:val="00E34136"/>
    <w:rsid w:val="00E3672E"/>
    <w:rsid w:val="00E36BE1"/>
    <w:rsid w:val="00E408A5"/>
    <w:rsid w:val="00E41006"/>
    <w:rsid w:val="00E45910"/>
    <w:rsid w:val="00E47BFC"/>
    <w:rsid w:val="00E51681"/>
    <w:rsid w:val="00E52825"/>
    <w:rsid w:val="00E5424E"/>
    <w:rsid w:val="00E55AA9"/>
    <w:rsid w:val="00E56036"/>
    <w:rsid w:val="00E61B6E"/>
    <w:rsid w:val="00E657EE"/>
    <w:rsid w:val="00E66AF9"/>
    <w:rsid w:val="00E714FF"/>
    <w:rsid w:val="00E73F57"/>
    <w:rsid w:val="00E746DE"/>
    <w:rsid w:val="00E7524A"/>
    <w:rsid w:val="00E75369"/>
    <w:rsid w:val="00E765EF"/>
    <w:rsid w:val="00E76C79"/>
    <w:rsid w:val="00E81102"/>
    <w:rsid w:val="00E85B6E"/>
    <w:rsid w:val="00E91447"/>
    <w:rsid w:val="00E93A6B"/>
    <w:rsid w:val="00E94FCE"/>
    <w:rsid w:val="00E960B7"/>
    <w:rsid w:val="00EA289B"/>
    <w:rsid w:val="00EA386A"/>
    <w:rsid w:val="00EA394E"/>
    <w:rsid w:val="00EA5F48"/>
    <w:rsid w:val="00EA625C"/>
    <w:rsid w:val="00EA6D3B"/>
    <w:rsid w:val="00EB0230"/>
    <w:rsid w:val="00EB0E66"/>
    <w:rsid w:val="00EB4CB9"/>
    <w:rsid w:val="00EB4F55"/>
    <w:rsid w:val="00EB5ACA"/>
    <w:rsid w:val="00EB5E2F"/>
    <w:rsid w:val="00EC027B"/>
    <w:rsid w:val="00EC68E8"/>
    <w:rsid w:val="00ED20DE"/>
    <w:rsid w:val="00ED2CCC"/>
    <w:rsid w:val="00ED2F60"/>
    <w:rsid w:val="00ED71B6"/>
    <w:rsid w:val="00EE18B4"/>
    <w:rsid w:val="00EE7390"/>
    <w:rsid w:val="00EF0812"/>
    <w:rsid w:val="00EF08A9"/>
    <w:rsid w:val="00EF5452"/>
    <w:rsid w:val="00EF6B52"/>
    <w:rsid w:val="00F00303"/>
    <w:rsid w:val="00F0184A"/>
    <w:rsid w:val="00F06720"/>
    <w:rsid w:val="00F13ACB"/>
    <w:rsid w:val="00F14BE2"/>
    <w:rsid w:val="00F16092"/>
    <w:rsid w:val="00F20A9A"/>
    <w:rsid w:val="00F22346"/>
    <w:rsid w:val="00F25912"/>
    <w:rsid w:val="00F25E98"/>
    <w:rsid w:val="00F303F1"/>
    <w:rsid w:val="00F31F70"/>
    <w:rsid w:val="00F327D4"/>
    <w:rsid w:val="00F411E5"/>
    <w:rsid w:val="00F4248C"/>
    <w:rsid w:val="00F42D9C"/>
    <w:rsid w:val="00F433F2"/>
    <w:rsid w:val="00F456B7"/>
    <w:rsid w:val="00F4687A"/>
    <w:rsid w:val="00F4756C"/>
    <w:rsid w:val="00F50141"/>
    <w:rsid w:val="00F5015E"/>
    <w:rsid w:val="00F541A0"/>
    <w:rsid w:val="00F54B0E"/>
    <w:rsid w:val="00F55067"/>
    <w:rsid w:val="00F56B6F"/>
    <w:rsid w:val="00F622E6"/>
    <w:rsid w:val="00F62469"/>
    <w:rsid w:val="00F624E0"/>
    <w:rsid w:val="00F624E2"/>
    <w:rsid w:val="00F666AF"/>
    <w:rsid w:val="00F70C49"/>
    <w:rsid w:val="00F7720B"/>
    <w:rsid w:val="00F801A2"/>
    <w:rsid w:val="00F809EA"/>
    <w:rsid w:val="00F858C4"/>
    <w:rsid w:val="00F92613"/>
    <w:rsid w:val="00F94F99"/>
    <w:rsid w:val="00F9540F"/>
    <w:rsid w:val="00FA0B06"/>
    <w:rsid w:val="00FA1B53"/>
    <w:rsid w:val="00FA22FB"/>
    <w:rsid w:val="00FA3FCE"/>
    <w:rsid w:val="00FA59C2"/>
    <w:rsid w:val="00FA74B4"/>
    <w:rsid w:val="00FA7F46"/>
    <w:rsid w:val="00FB5131"/>
    <w:rsid w:val="00FB557A"/>
    <w:rsid w:val="00FB75D7"/>
    <w:rsid w:val="00FC2C34"/>
    <w:rsid w:val="00FC4E6A"/>
    <w:rsid w:val="00FC7863"/>
    <w:rsid w:val="00FD0425"/>
    <w:rsid w:val="00FD0547"/>
    <w:rsid w:val="00FD129B"/>
    <w:rsid w:val="00FD2537"/>
    <w:rsid w:val="00FD4E24"/>
    <w:rsid w:val="00FD5FA0"/>
    <w:rsid w:val="00FE1CA9"/>
    <w:rsid w:val="00FE3627"/>
    <w:rsid w:val="00FE69C2"/>
    <w:rsid w:val="00FE790B"/>
    <w:rsid w:val="00FF35F3"/>
    <w:rsid w:val="00FF628F"/>
    <w:rsid w:val="00FF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7A"/>
    <w:rPr>
      <w:sz w:val="24"/>
      <w:szCs w:val="24"/>
    </w:rPr>
  </w:style>
  <w:style w:type="paragraph" w:styleId="3">
    <w:name w:val="heading 3"/>
    <w:basedOn w:val="a"/>
    <w:next w:val="a"/>
    <w:qFormat/>
    <w:rsid w:val="001D287A"/>
    <w:pPr>
      <w:keepNext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"/>
    <w:basedOn w:val="a"/>
    <w:rsid w:val="001D287A"/>
    <w:pPr>
      <w:ind w:firstLine="720"/>
      <w:jc w:val="both"/>
    </w:pPr>
    <w:rPr>
      <w:sz w:val="26"/>
    </w:rPr>
  </w:style>
  <w:style w:type="paragraph" w:styleId="a4">
    <w:name w:val="header"/>
    <w:basedOn w:val="a"/>
    <w:rsid w:val="0091545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15459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C9044E"/>
    <w:pPr>
      <w:spacing w:after="120"/>
    </w:pPr>
  </w:style>
  <w:style w:type="character" w:styleId="a7">
    <w:name w:val="page number"/>
    <w:basedOn w:val="a0"/>
    <w:rsid w:val="00654432"/>
  </w:style>
  <w:style w:type="paragraph" w:styleId="a8">
    <w:name w:val="Balloon Text"/>
    <w:basedOn w:val="a"/>
    <w:semiHidden/>
    <w:rsid w:val="00654432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6D18A4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951D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450E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241">
    <w:name w:val="EmailStyle24"/>
    <w:aliases w:val="EmailStyle24"/>
    <w:basedOn w:val="a0"/>
    <w:semiHidden/>
    <w:personal/>
    <w:personalCompose/>
    <w:rsid w:val="002A2C54"/>
    <w:rPr>
      <w:rFonts w:ascii="Arial" w:hAnsi="Arial" w:cs="Arial"/>
      <w:color w:val="auto"/>
      <w:sz w:val="20"/>
      <w:szCs w:val="20"/>
    </w:rPr>
  </w:style>
  <w:style w:type="paragraph" w:customStyle="1" w:styleId="ConsPlusNormal">
    <w:name w:val="ConsPlusNormal"/>
    <w:link w:val="ConsPlusNormal0"/>
    <w:rsid w:val="002A4F6C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Абзац списка1"/>
    <w:basedOn w:val="a"/>
    <w:rsid w:val="00011E6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011E65"/>
    <w:rPr>
      <w:sz w:val="24"/>
      <w:szCs w:val="24"/>
      <w:lang w:val="ru-RU" w:eastAsia="ru-RU" w:bidi="ar-SA"/>
    </w:rPr>
  </w:style>
  <w:style w:type="paragraph" w:customStyle="1" w:styleId="aa">
    <w:name w:val="ЭЭГ"/>
    <w:basedOn w:val="a"/>
    <w:rsid w:val="00011E65"/>
    <w:pPr>
      <w:spacing w:line="360" w:lineRule="auto"/>
      <w:ind w:firstLine="720"/>
      <w:jc w:val="both"/>
    </w:pPr>
    <w:rPr>
      <w:rFonts w:eastAsia="Calibri"/>
    </w:rPr>
  </w:style>
  <w:style w:type="paragraph" w:customStyle="1" w:styleId="10">
    <w:name w:val="Без интервала1"/>
    <w:rsid w:val="004C487E"/>
    <w:rPr>
      <w:rFonts w:ascii="Calibri" w:hAnsi="Calibri"/>
      <w:sz w:val="22"/>
      <w:szCs w:val="22"/>
      <w:lang w:eastAsia="en-US"/>
    </w:rPr>
  </w:style>
  <w:style w:type="paragraph" w:styleId="ab">
    <w:name w:val="List Paragraph"/>
    <w:basedOn w:val="a"/>
    <w:link w:val="ac"/>
    <w:uiPriority w:val="34"/>
    <w:qFormat/>
    <w:rsid w:val="00A134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 Spacing"/>
    <w:link w:val="ae"/>
    <w:qFormat/>
    <w:rsid w:val="00A1348D"/>
    <w:rPr>
      <w:rFonts w:ascii="Calibri" w:hAnsi="Calibri"/>
      <w:sz w:val="22"/>
      <w:szCs w:val="22"/>
    </w:rPr>
  </w:style>
  <w:style w:type="character" w:customStyle="1" w:styleId="ae">
    <w:name w:val="Без интервала Знак"/>
    <w:link w:val="ad"/>
    <w:rsid w:val="00A1348D"/>
    <w:rPr>
      <w:rFonts w:ascii="Calibri" w:hAnsi="Calibri"/>
      <w:sz w:val="22"/>
      <w:szCs w:val="22"/>
      <w:lang w:bidi="ar-SA"/>
    </w:rPr>
  </w:style>
  <w:style w:type="paragraph" w:styleId="af">
    <w:name w:val="Normal (Web)"/>
    <w:basedOn w:val="a"/>
    <w:unhideWhenUsed/>
    <w:rsid w:val="00A1348D"/>
    <w:pPr>
      <w:spacing w:before="100" w:beforeAutospacing="1" w:after="100" w:afterAutospacing="1"/>
    </w:pPr>
  </w:style>
  <w:style w:type="paragraph" w:customStyle="1" w:styleId="Default">
    <w:name w:val="Default"/>
    <w:rsid w:val="00A134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c">
    <w:name w:val="Абзац списка Знак"/>
    <w:link w:val="ab"/>
    <w:uiPriority w:val="34"/>
    <w:locked/>
    <w:rsid w:val="00096D50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2">
    <w:name w:val="Абзац списка2"/>
    <w:basedOn w:val="a"/>
    <w:rsid w:val="00FC4E6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C67F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67F0D"/>
    <w:rPr>
      <w:rFonts w:ascii="Courier New" w:hAnsi="Courier New" w:cs="Courier New"/>
    </w:rPr>
  </w:style>
  <w:style w:type="paragraph" w:styleId="af0">
    <w:name w:val="Subtitle"/>
    <w:basedOn w:val="a"/>
    <w:link w:val="af1"/>
    <w:qFormat/>
    <w:rsid w:val="00AC5283"/>
    <w:pPr>
      <w:spacing w:after="80"/>
      <w:jc w:val="center"/>
    </w:pPr>
    <w:rPr>
      <w:szCs w:val="20"/>
    </w:rPr>
  </w:style>
  <w:style w:type="character" w:customStyle="1" w:styleId="af1">
    <w:name w:val="Подзаголовок Знак"/>
    <w:basedOn w:val="a0"/>
    <w:link w:val="af0"/>
    <w:rsid w:val="00AC528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0D0B76200F7726616CED7C80917674C906EA52D31F9B5A9BC59EBD14CBD7CB374BC78907ABE42B0BD4A1790BF2C1B2CAFE88FA5288v4f2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F4739-0AEA-44BA-A1E8-D4902F27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3471</Words>
  <Characters>24775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Консолидированный бюджет</vt:lpstr>
    </vt:vector>
  </TitlesOfParts>
  <Company>findep</Company>
  <LinksUpToDate>false</LinksUpToDate>
  <CharactersWithSpaces>28190</CharactersWithSpaces>
  <SharedDoc>false</SharedDoc>
  <HLinks>
    <vt:vector size="12" baseType="variant"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consultantplus://offline/ref=360D0B76200F7726616CED7C80917674C906EA52D31F9B5A9BC59EBD14CBD7CB374BC78907ABE42B0BD4A1790BF2C1B2CAFE88FA5288v4f2L</vt:lpwstr>
      </vt:variant>
      <vt:variant>
        <vt:lpwstr/>
      </vt:variant>
      <vt:variant>
        <vt:i4>2883684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consultantplus://offline/ref=8880531EF5DB5289917843C885F1A87037B1EFEDAE15DD2D6E3C60E7D1395CC2432ED15B455A951A9046E8F8pCwEE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Консолидированный бюджет</dc:title>
  <dc:creator>doa</dc:creator>
  <cp:lastModifiedBy>yoa</cp:lastModifiedBy>
  <cp:revision>9</cp:revision>
  <cp:lastPrinted>2020-03-27T08:18:00Z</cp:lastPrinted>
  <dcterms:created xsi:type="dcterms:W3CDTF">2020-03-19T07:27:00Z</dcterms:created>
  <dcterms:modified xsi:type="dcterms:W3CDTF">2020-04-08T07:12:00Z</dcterms:modified>
</cp:coreProperties>
</file>